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9D" w:rsidRPr="00E0029D" w:rsidRDefault="00E0029D" w:rsidP="00E0029D">
      <w:pPr>
        <w:widowControl w:val="0"/>
        <w:spacing w:after="0"/>
        <w:jc w:val="center"/>
        <w:rPr>
          <w:rFonts w:ascii="Times New Roman" w:hAnsi="Times New Roman" w:cs="Times New Roman"/>
          <w:b/>
          <w:color w:val="000000"/>
          <w:sz w:val="24"/>
          <w:szCs w:val="24"/>
          <w:lang w:val="en-US"/>
        </w:rPr>
      </w:pPr>
      <w:r w:rsidRPr="00E0029D">
        <w:rPr>
          <w:rFonts w:ascii="Times New Roman" w:hAnsi="Times New Roman" w:cs="Times New Roman"/>
          <w:b/>
          <w:color w:val="000000"/>
          <w:sz w:val="24"/>
          <w:szCs w:val="24"/>
          <w:lang w:val="en-US"/>
        </w:rPr>
        <w:t xml:space="preserve">Statement </w:t>
      </w:r>
    </w:p>
    <w:p w:rsidR="00E0029D" w:rsidRPr="00E0029D" w:rsidRDefault="00E0029D" w:rsidP="00E0029D">
      <w:pPr>
        <w:widowControl w:val="0"/>
        <w:spacing w:after="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w:t>
      </w:r>
      <w:r w:rsidRPr="00E0029D">
        <w:rPr>
          <w:rFonts w:ascii="Times New Roman" w:hAnsi="Times New Roman" w:cs="Times New Roman"/>
          <w:b/>
          <w:color w:val="000000"/>
          <w:sz w:val="24"/>
          <w:szCs w:val="24"/>
          <w:lang w:val="en-US"/>
        </w:rPr>
        <w:t>On holding the general meeting of the Issuer’s participants (shareholders)</w:t>
      </w:r>
      <w:r>
        <w:rPr>
          <w:rFonts w:ascii="Times New Roman" w:hAnsi="Times New Roman" w:cs="Times New Roman"/>
          <w:b/>
          <w:color w:val="000000"/>
          <w:sz w:val="24"/>
          <w:szCs w:val="24"/>
          <w:lang w:val="en-US"/>
        </w:rPr>
        <w:t>”</w:t>
      </w:r>
    </w:p>
    <w:p w:rsidR="00AE6075" w:rsidRPr="00E0029D" w:rsidRDefault="00AE6075" w:rsidP="00AE2B32">
      <w:pPr>
        <w:adjustRightInd w:val="0"/>
        <w:spacing w:after="0" w:line="240" w:lineRule="auto"/>
        <w:jc w:val="center"/>
        <w:outlineLvl w:val="0"/>
        <w:rPr>
          <w:rFonts w:ascii="Times New Roman" w:hAnsi="Times New Roman" w:cs="Times New Roman"/>
          <w:b/>
          <w:bCs/>
          <w:color w:val="000000"/>
          <w:sz w:val="20"/>
          <w:szCs w:val="20"/>
          <w:lang w:val="en-US"/>
        </w:rPr>
      </w:pPr>
    </w:p>
    <w:tbl>
      <w:tblPr>
        <w:tblW w:w="100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0"/>
        <w:gridCol w:w="4394"/>
      </w:tblGrid>
      <w:tr w:rsidR="00B730E9" w:rsidRPr="00E0029D" w:rsidTr="00AE2B32">
        <w:tc>
          <w:tcPr>
            <w:tcW w:w="10064" w:type="dxa"/>
            <w:gridSpan w:val="2"/>
          </w:tcPr>
          <w:p w:rsidR="00B730E9" w:rsidRPr="00E0029D" w:rsidRDefault="00B730E9" w:rsidP="00E0029D">
            <w:pPr>
              <w:autoSpaceDE w:val="0"/>
              <w:autoSpaceDN w:val="0"/>
              <w:spacing w:after="0" w:line="240" w:lineRule="auto"/>
              <w:jc w:val="center"/>
              <w:rPr>
                <w:rFonts w:ascii="Times New Roman" w:eastAsia="Times New Roman" w:hAnsi="Times New Roman" w:cs="Times New Roman"/>
                <w:lang w:eastAsia="ru-RU"/>
              </w:rPr>
            </w:pPr>
            <w:r w:rsidRPr="00E0029D">
              <w:rPr>
                <w:rFonts w:ascii="Times New Roman" w:eastAsia="Times New Roman" w:hAnsi="Times New Roman" w:cs="Times New Roman"/>
                <w:lang w:eastAsia="ru-RU"/>
              </w:rPr>
              <w:t xml:space="preserve">1. </w:t>
            </w:r>
            <w:proofErr w:type="spellStart"/>
            <w:r w:rsidR="00E0029D" w:rsidRPr="00E0029D">
              <w:rPr>
                <w:rFonts w:ascii="Times New Roman" w:eastAsia="Times New Roman" w:hAnsi="Times New Roman" w:cs="Times New Roman"/>
                <w:lang w:eastAsia="ru-RU"/>
              </w:rPr>
              <w:t>General</w:t>
            </w:r>
            <w:proofErr w:type="spellEnd"/>
            <w:r w:rsidR="00E0029D" w:rsidRPr="00E0029D">
              <w:rPr>
                <w:rFonts w:ascii="Times New Roman" w:eastAsia="Times New Roman" w:hAnsi="Times New Roman" w:cs="Times New Roman"/>
                <w:lang w:eastAsia="ru-RU"/>
              </w:rPr>
              <w:t xml:space="preserve"> </w:t>
            </w:r>
            <w:proofErr w:type="spellStart"/>
            <w:r w:rsidR="00E0029D" w:rsidRPr="00E0029D">
              <w:rPr>
                <w:rFonts w:ascii="Times New Roman" w:eastAsia="Times New Roman" w:hAnsi="Times New Roman" w:cs="Times New Roman"/>
                <w:lang w:eastAsia="ru-RU"/>
              </w:rPr>
              <w:t>information</w:t>
            </w:r>
            <w:proofErr w:type="spellEnd"/>
          </w:p>
        </w:tc>
      </w:tr>
      <w:tr w:rsidR="00E0029D" w:rsidRPr="00213D92" w:rsidTr="00E0029D">
        <w:tc>
          <w:tcPr>
            <w:tcW w:w="5670" w:type="dxa"/>
          </w:tcPr>
          <w:p w:rsidR="00E0029D" w:rsidRPr="00E0029D" w:rsidRDefault="00E0029D" w:rsidP="00E0029D">
            <w:pPr>
              <w:spacing w:after="0" w:line="240" w:lineRule="auto"/>
              <w:ind w:left="57"/>
              <w:rPr>
                <w:rFonts w:ascii="Times New Roman" w:hAnsi="Times New Roman" w:cs="Times New Roman"/>
                <w:sz w:val="24"/>
                <w:szCs w:val="24"/>
                <w:lang w:val="en-US"/>
              </w:rPr>
            </w:pPr>
            <w:r w:rsidRPr="00E0029D">
              <w:rPr>
                <w:rFonts w:ascii="Times New Roman" w:hAnsi="Times New Roman" w:cs="Times New Roman"/>
                <w:sz w:val="24"/>
                <w:szCs w:val="24"/>
                <w:lang w:val="en-US"/>
              </w:rPr>
              <w:t>1.1. Full legal name of issuer</w:t>
            </w:r>
          </w:p>
        </w:tc>
        <w:tc>
          <w:tcPr>
            <w:tcW w:w="4394" w:type="dxa"/>
            <w:vAlign w:val="center"/>
          </w:tcPr>
          <w:p w:rsidR="00E0029D" w:rsidRPr="00E0029D" w:rsidRDefault="00E0029D" w:rsidP="00E0029D">
            <w:pPr>
              <w:spacing w:after="0" w:line="240" w:lineRule="auto"/>
              <w:ind w:left="57"/>
              <w:jc w:val="center"/>
              <w:rPr>
                <w:rFonts w:ascii="Times New Roman" w:hAnsi="Times New Roman" w:cs="Times New Roman"/>
                <w:lang w:val="en-US"/>
              </w:rPr>
            </w:pPr>
            <w:r w:rsidRPr="00E0029D">
              <w:rPr>
                <w:rFonts w:ascii="Times New Roman" w:hAnsi="Times New Roman" w:cs="Times New Roman"/>
                <w:b/>
                <w:bCs/>
                <w:i/>
                <w:iCs/>
                <w:lang w:val="en-US"/>
              </w:rPr>
              <w:t>Public Joint Stock Company "RussNeft"</w:t>
            </w:r>
          </w:p>
        </w:tc>
      </w:tr>
      <w:tr w:rsidR="00E0029D" w:rsidRPr="00E0029D" w:rsidTr="00E0029D">
        <w:tc>
          <w:tcPr>
            <w:tcW w:w="5670" w:type="dxa"/>
          </w:tcPr>
          <w:p w:rsidR="00E0029D" w:rsidRPr="00E0029D" w:rsidRDefault="00E0029D" w:rsidP="00E0029D">
            <w:pPr>
              <w:spacing w:after="0" w:line="240" w:lineRule="auto"/>
              <w:ind w:left="57"/>
              <w:rPr>
                <w:rFonts w:ascii="Times New Roman" w:hAnsi="Times New Roman" w:cs="Times New Roman"/>
                <w:sz w:val="24"/>
                <w:szCs w:val="24"/>
                <w:lang w:val="en-US"/>
              </w:rPr>
            </w:pPr>
            <w:r w:rsidRPr="00E0029D">
              <w:rPr>
                <w:rFonts w:ascii="Times New Roman" w:hAnsi="Times New Roman" w:cs="Times New Roman"/>
                <w:sz w:val="24"/>
                <w:szCs w:val="24"/>
                <w:lang w:val="en-US"/>
              </w:rPr>
              <w:t>1.2. Short legal name of issuer</w:t>
            </w:r>
          </w:p>
        </w:tc>
        <w:tc>
          <w:tcPr>
            <w:tcW w:w="4394" w:type="dxa"/>
            <w:vAlign w:val="center"/>
          </w:tcPr>
          <w:p w:rsidR="00E0029D" w:rsidRPr="00E0029D" w:rsidRDefault="00E0029D" w:rsidP="00E0029D">
            <w:pPr>
              <w:spacing w:after="0" w:line="240" w:lineRule="auto"/>
              <w:ind w:left="57"/>
              <w:jc w:val="center"/>
              <w:rPr>
                <w:rFonts w:ascii="Times New Roman" w:hAnsi="Times New Roman" w:cs="Times New Roman"/>
              </w:rPr>
            </w:pPr>
            <w:r w:rsidRPr="00E0029D">
              <w:rPr>
                <w:rFonts w:ascii="Times New Roman" w:hAnsi="Times New Roman" w:cs="Times New Roman"/>
                <w:b/>
                <w:bCs/>
                <w:i/>
                <w:iCs/>
              </w:rPr>
              <w:t>PJSC “RussNeft”</w:t>
            </w:r>
          </w:p>
        </w:tc>
      </w:tr>
      <w:tr w:rsidR="00E0029D" w:rsidRPr="00E0029D" w:rsidTr="00E0029D">
        <w:tc>
          <w:tcPr>
            <w:tcW w:w="5670" w:type="dxa"/>
          </w:tcPr>
          <w:p w:rsidR="00E0029D" w:rsidRPr="00E0029D" w:rsidRDefault="00E0029D" w:rsidP="00E0029D">
            <w:pPr>
              <w:spacing w:after="0" w:line="240" w:lineRule="auto"/>
              <w:ind w:left="57"/>
              <w:rPr>
                <w:rFonts w:ascii="Times New Roman" w:hAnsi="Times New Roman" w:cs="Times New Roman"/>
                <w:sz w:val="24"/>
                <w:szCs w:val="24"/>
              </w:rPr>
            </w:pPr>
            <w:r w:rsidRPr="00E0029D">
              <w:rPr>
                <w:rFonts w:ascii="Times New Roman" w:hAnsi="Times New Roman" w:cs="Times New Roman"/>
                <w:sz w:val="24"/>
                <w:szCs w:val="24"/>
              </w:rPr>
              <w:t xml:space="preserve">1.3. </w:t>
            </w:r>
            <w:proofErr w:type="spellStart"/>
            <w:r w:rsidRPr="00E0029D">
              <w:rPr>
                <w:rFonts w:ascii="Times New Roman" w:hAnsi="Times New Roman" w:cs="Times New Roman"/>
                <w:sz w:val="24"/>
                <w:szCs w:val="24"/>
              </w:rPr>
              <w:t>Address</w:t>
            </w:r>
            <w:proofErr w:type="spellEnd"/>
            <w:r w:rsidRPr="00E0029D">
              <w:rPr>
                <w:rFonts w:ascii="Times New Roman" w:hAnsi="Times New Roman" w:cs="Times New Roman"/>
                <w:sz w:val="24"/>
                <w:szCs w:val="24"/>
              </w:rPr>
              <w:t xml:space="preserve"> </w:t>
            </w:r>
            <w:proofErr w:type="spellStart"/>
            <w:r w:rsidRPr="00E0029D">
              <w:rPr>
                <w:rFonts w:ascii="Times New Roman" w:hAnsi="Times New Roman" w:cs="Times New Roman"/>
                <w:sz w:val="24"/>
                <w:szCs w:val="24"/>
              </w:rPr>
              <w:t>of</w:t>
            </w:r>
            <w:proofErr w:type="spellEnd"/>
            <w:r w:rsidRPr="00E0029D">
              <w:rPr>
                <w:rFonts w:ascii="Times New Roman" w:hAnsi="Times New Roman" w:cs="Times New Roman"/>
                <w:sz w:val="24"/>
                <w:szCs w:val="24"/>
              </w:rPr>
              <w:t xml:space="preserve"> </w:t>
            </w:r>
            <w:proofErr w:type="spellStart"/>
            <w:r w:rsidRPr="00E0029D">
              <w:rPr>
                <w:rFonts w:ascii="Times New Roman" w:hAnsi="Times New Roman" w:cs="Times New Roman"/>
                <w:sz w:val="24"/>
                <w:szCs w:val="24"/>
              </w:rPr>
              <w:t>issuer</w:t>
            </w:r>
            <w:proofErr w:type="spellEnd"/>
          </w:p>
        </w:tc>
        <w:tc>
          <w:tcPr>
            <w:tcW w:w="4394" w:type="dxa"/>
            <w:vAlign w:val="center"/>
          </w:tcPr>
          <w:p w:rsidR="00E0029D" w:rsidRPr="00E0029D" w:rsidRDefault="00E0029D" w:rsidP="00E0029D">
            <w:pPr>
              <w:spacing w:after="0" w:line="240" w:lineRule="auto"/>
              <w:ind w:left="57"/>
              <w:jc w:val="center"/>
              <w:rPr>
                <w:rFonts w:ascii="Times New Roman" w:hAnsi="Times New Roman" w:cs="Times New Roman"/>
                <w:lang w:val="en-US"/>
              </w:rPr>
            </w:pPr>
            <w:r w:rsidRPr="00E0029D">
              <w:rPr>
                <w:rFonts w:ascii="Times New Roman" w:hAnsi="Times New Roman" w:cs="Times New Roman"/>
                <w:b/>
                <w:bCs/>
                <w:i/>
                <w:iCs/>
                <w:lang w:val="en-US"/>
              </w:rPr>
              <w:t>Russian Federation</w:t>
            </w:r>
            <w:r w:rsidRPr="00E0029D">
              <w:rPr>
                <w:rFonts w:ascii="Times New Roman" w:hAnsi="Times New Roman" w:cs="Times New Roman"/>
                <w:b/>
                <w:bCs/>
                <w:i/>
                <w:iCs/>
              </w:rPr>
              <w:t xml:space="preserve">, </w:t>
            </w:r>
            <w:r w:rsidRPr="00E0029D">
              <w:rPr>
                <w:rFonts w:ascii="Times New Roman" w:hAnsi="Times New Roman" w:cs="Times New Roman"/>
                <w:b/>
                <w:bCs/>
                <w:i/>
                <w:iCs/>
                <w:lang w:val="en-US"/>
              </w:rPr>
              <w:t>Moscow</w:t>
            </w:r>
          </w:p>
        </w:tc>
      </w:tr>
      <w:tr w:rsidR="00E0029D" w:rsidRPr="00E0029D" w:rsidTr="00E0029D">
        <w:tc>
          <w:tcPr>
            <w:tcW w:w="5670" w:type="dxa"/>
          </w:tcPr>
          <w:p w:rsidR="00E0029D" w:rsidRPr="00E0029D" w:rsidRDefault="00E0029D" w:rsidP="00E0029D">
            <w:pPr>
              <w:spacing w:after="0" w:line="240" w:lineRule="auto"/>
              <w:ind w:left="57"/>
              <w:rPr>
                <w:rFonts w:ascii="Times New Roman" w:hAnsi="Times New Roman" w:cs="Times New Roman"/>
                <w:sz w:val="24"/>
                <w:szCs w:val="24"/>
                <w:lang w:val="en-US"/>
              </w:rPr>
            </w:pPr>
            <w:r w:rsidRPr="00E0029D">
              <w:rPr>
                <w:rFonts w:ascii="Times New Roman" w:hAnsi="Times New Roman" w:cs="Times New Roman"/>
                <w:sz w:val="24"/>
                <w:szCs w:val="24"/>
                <w:lang w:val="en-US"/>
              </w:rPr>
              <w:t>1.4. OGRN (Primary State Registration</w:t>
            </w:r>
          </w:p>
          <w:p w:rsidR="00E0029D" w:rsidRPr="00E0029D" w:rsidRDefault="00E0029D" w:rsidP="00E0029D">
            <w:pPr>
              <w:spacing w:after="0" w:line="240" w:lineRule="auto"/>
              <w:ind w:left="57"/>
              <w:rPr>
                <w:rFonts w:ascii="Times New Roman" w:hAnsi="Times New Roman" w:cs="Times New Roman"/>
                <w:sz w:val="24"/>
                <w:szCs w:val="24"/>
                <w:lang w:val="en-US"/>
              </w:rPr>
            </w:pPr>
            <w:r w:rsidRPr="00E0029D">
              <w:rPr>
                <w:rFonts w:ascii="Times New Roman" w:hAnsi="Times New Roman" w:cs="Times New Roman"/>
                <w:sz w:val="24"/>
                <w:szCs w:val="24"/>
                <w:lang w:val="en-US"/>
              </w:rPr>
              <w:t>Number) of issuer</w:t>
            </w:r>
          </w:p>
        </w:tc>
        <w:tc>
          <w:tcPr>
            <w:tcW w:w="4394" w:type="dxa"/>
            <w:vAlign w:val="center"/>
          </w:tcPr>
          <w:p w:rsidR="00E0029D" w:rsidRPr="00E0029D" w:rsidRDefault="00E0029D" w:rsidP="00E0029D">
            <w:pPr>
              <w:spacing w:after="0" w:line="240" w:lineRule="auto"/>
              <w:ind w:left="57"/>
              <w:jc w:val="center"/>
              <w:rPr>
                <w:rFonts w:ascii="Times New Roman" w:hAnsi="Times New Roman" w:cs="Times New Roman"/>
              </w:rPr>
            </w:pPr>
            <w:r w:rsidRPr="00E0029D">
              <w:rPr>
                <w:rFonts w:ascii="Times New Roman" w:hAnsi="Times New Roman" w:cs="Times New Roman"/>
                <w:b/>
                <w:bCs/>
                <w:i/>
                <w:iCs/>
              </w:rPr>
              <w:t>1027717003467</w:t>
            </w:r>
          </w:p>
        </w:tc>
      </w:tr>
      <w:tr w:rsidR="00E0029D" w:rsidRPr="00E0029D" w:rsidTr="00E0029D">
        <w:tc>
          <w:tcPr>
            <w:tcW w:w="5670" w:type="dxa"/>
          </w:tcPr>
          <w:p w:rsidR="00E0029D" w:rsidRPr="00E0029D" w:rsidRDefault="00E0029D" w:rsidP="00E0029D">
            <w:pPr>
              <w:spacing w:after="0" w:line="240" w:lineRule="auto"/>
              <w:ind w:left="57"/>
              <w:rPr>
                <w:rFonts w:ascii="Times New Roman" w:hAnsi="Times New Roman" w:cs="Times New Roman"/>
                <w:sz w:val="24"/>
                <w:szCs w:val="24"/>
                <w:lang w:val="en-US"/>
              </w:rPr>
            </w:pPr>
            <w:r w:rsidRPr="00E0029D">
              <w:rPr>
                <w:rFonts w:ascii="Times New Roman" w:hAnsi="Times New Roman" w:cs="Times New Roman"/>
                <w:sz w:val="24"/>
                <w:szCs w:val="24"/>
                <w:lang w:val="en-US"/>
              </w:rPr>
              <w:t>1.5. INN (Taxpayer Identification Number) of</w:t>
            </w:r>
            <w:r>
              <w:rPr>
                <w:rFonts w:ascii="Times New Roman" w:hAnsi="Times New Roman" w:cs="Times New Roman"/>
                <w:sz w:val="24"/>
                <w:szCs w:val="24"/>
                <w:lang w:val="en-US"/>
              </w:rPr>
              <w:t xml:space="preserve"> </w:t>
            </w:r>
            <w:r w:rsidRPr="00E0029D">
              <w:rPr>
                <w:rFonts w:ascii="Times New Roman" w:hAnsi="Times New Roman" w:cs="Times New Roman"/>
                <w:sz w:val="24"/>
                <w:szCs w:val="24"/>
                <w:lang w:val="en-US"/>
              </w:rPr>
              <w:t>issuer</w:t>
            </w:r>
          </w:p>
        </w:tc>
        <w:tc>
          <w:tcPr>
            <w:tcW w:w="4394" w:type="dxa"/>
            <w:vAlign w:val="center"/>
          </w:tcPr>
          <w:p w:rsidR="00E0029D" w:rsidRPr="00E0029D" w:rsidRDefault="00E0029D" w:rsidP="00E0029D">
            <w:pPr>
              <w:spacing w:after="0" w:line="240" w:lineRule="auto"/>
              <w:ind w:left="57"/>
              <w:jc w:val="center"/>
              <w:rPr>
                <w:rFonts w:ascii="Times New Roman" w:hAnsi="Times New Roman" w:cs="Times New Roman"/>
              </w:rPr>
            </w:pPr>
            <w:r w:rsidRPr="00E0029D">
              <w:rPr>
                <w:rFonts w:ascii="Times New Roman" w:hAnsi="Times New Roman" w:cs="Times New Roman"/>
                <w:b/>
                <w:bCs/>
                <w:i/>
                <w:iCs/>
              </w:rPr>
              <w:t>7717133960</w:t>
            </w:r>
          </w:p>
        </w:tc>
      </w:tr>
      <w:tr w:rsidR="00E0029D" w:rsidRPr="00E0029D" w:rsidTr="00E0029D">
        <w:tc>
          <w:tcPr>
            <w:tcW w:w="5670" w:type="dxa"/>
          </w:tcPr>
          <w:p w:rsidR="00E0029D" w:rsidRDefault="00E0029D" w:rsidP="00E0029D">
            <w:pPr>
              <w:spacing w:after="0" w:line="240" w:lineRule="auto"/>
              <w:ind w:left="57"/>
              <w:rPr>
                <w:rFonts w:ascii="Times New Roman" w:hAnsi="Times New Roman" w:cs="Times New Roman"/>
                <w:sz w:val="24"/>
                <w:szCs w:val="24"/>
                <w:lang w:val="en-US"/>
              </w:rPr>
            </w:pPr>
            <w:r w:rsidRPr="00E0029D">
              <w:rPr>
                <w:rFonts w:ascii="Times New Roman" w:hAnsi="Times New Roman" w:cs="Times New Roman"/>
                <w:sz w:val="24"/>
                <w:szCs w:val="24"/>
                <w:lang w:val="en-US"/>
              </w:rPr>
              <w:t xml:space="preserve">1.6. Unique issuer code assigned </w:t>
            </w:r>
          </w:p>
          <w:p w:rsidR="00E0029D" w:rsidRPr="00E0029D" w:rsidRDefault="00E0029D" w:rsidP="00E0029D">
            <w:pPr>
              <w:spacing w:after="0" w:line="240" w:lineRule="auto"/>
              <w:ind w:left="57"/>
              <w:rPr>
                <w:rFonts w:ascii="Times New Roman" w:hAnsi="Times New Roman" w:cs="Times New Roman"/>
                <w:sz w:val="24"/>
                <w:szCs w:val="24"/>
                <w:lang w:val="en-US"/>
              </w:rPr>
            </w:pPr>
            <w:r>
              <w:rPr>
                <w:rFonts w:ascii="Times New Roman" w:hAnsi="Times New Roman" w:cs="Times New Roman"/>
                <w:sz w:val="24"/>
                <w:szCs w:val="24"/>
                <w:lang w:val="en-US"/>
              </w:rPr>
              <w:t>b</w:t>
            </w:r>
            <w:r w:rsidRPr="00E0029D">
              <w:rPr>
                <w:rFonts w:ascii="Times New Roman" w:hAnsi="Times New Roman" w:cs="Times New Roman"/>
                <w:sz w:val="24"/>
                <w:szCs w:val="24"/>
                <w:lang w:val="en-US"/>
              </w:rPr>
              <w:t>y</w:t>
            </w:r>
            <w:r>
              <w:rPr>
                <w:rFonts w:ascii="Times New Roman" w:hAnsi="Times New Roman" w:cs="Times New Roman"/>
                <w:sz w:val="24"/>
                <w:szCs w:val="24"/>
                <w:lang w:val="en-US"/>
              </w:rPr>
              <w:t xml:space="preserve"> </w:t>
            </w:r>
            <w:r w:rsidRPr="00E0029D">
              <w:rPr>
                <w:rFonts w:ascii="Times New Roman" w:hAnsi="Times New Roman" w:cs="Times New Roman"/>
                <w:sz w:val="24"/>
                <w:szCs w:val="24"/>
                <w:lang w:val="en-US"/>
              </w:rPr>
              <w:t>registering authority</w:t>
            </w:r>
          </w:p>
        </w:tc>
        <w:tc>
          <w:tcPr>
            <w:tcW w:w="4394" w:type="dxa"/>
            <w:vAlign w:val="center"/>
          </w:tcPr>
          <w:p w:rsidR="00E0029D" w:rsidRPr="00E0029D" w:rsidRDefault="00E0029D" w:rsidP="00E0029D">
            <w:pPr>
              <w:spacing w:after="0" w:line="240" w:lineRule="auto"/>
              <w:ind w:left="57"/>
              <w:jc w:val="center"/>
              <w:rPr>
                <w:rFonts w:ascii="Times New Roman" w:hAnsi="Times New Roman" w:cs="Times New Roman"/>
              </w:rPr>
            </w:pPr>
            <w:r w:rsidRPr="00E0029D">
              <w:rPr>
                <w:rFonts w:ascii="Times New Roman" w:hAnsi="Times New Roman" w:cs="Times New Roman"/>
                <w:b/>
                <w:bCs/>
                <w:i/>
                <w:iCs/>
              </w:rPr>
              <w:t>39134-Н</w:t>
            </w:r>
          </w:p>
        </w:tc>
      </w:tr>
      <w:tr w:rsidR="00E0029D" w:rsidRPr="00E0029D" w:rsidTr="00E0029D">
        <w:trPr>
          <w:trHeight w:val="62"/>
        </w:trPr>
        <w:tc>
          <w:tcPr>
            <w:tcW w:w="5670" w:type="dxa"/>
          </w:tcPr>
          <w:p w:rsidR="00E0029D" w:rsidRPr="00E0029D" w:rsidRDefault="00E0029D" w:rsidP="00E0029D">
            <w:pPr>
              <w:spacing w:after="0" w:line="240" w:lineRule="auto"/>
              <w:ind w:left="57"/>
              <w:rPr>
                <w:rFonts w:ascii="Times New Roman" w:hAnsi="Times New Roman" w:cs="Times New Roman"/>
              </w:rPr>
            </w:pPr>
            <w:r w:rsidRPr="00E0029D">
              <w:rPr>
                <w:rFonts w:ascii="Times New Roman" w:hAnsi="Times New Roman" w:cs="Times New Roman"/>
              </w:rPr>
              <w:t>1.7. Адрес страницы в сети Интернет, используемой эмитентом для раскрытия информации</w:t>
            </w:r>
          </w:p>
        </w:tc>
        <w:tc>
          <w:tcPr>
            <w:tcW w:w="4394" w:type="dxa"/>
            <w:vAlign w:val="center"/>
          </w:tcPr>
          <w:p w:rsidR="00E0029D" w:rsidRPr="00E0029D" w:rsidRDefault="00EF04D6" w:rsidP="00E0029D">
            <w:pPr>
              <w:spacing w:after="0" w:line="240" w:lineRule="auto"/>
              <w:jc w:val="center"/>
              <w:rPr>
                <w:rFonts w:ascii="Times New Roman" w:hAnsi="Times New Roman" w:cs="Times New Roman"/>
                <w:b/>
                <w:i/>
              </w:rPr>
            </w:pPr>
            <w:hyperlink r:id="rId5" w:history="1">
              <w:r w:rsidR="00E0029D" w:rsidRPr="00E0029D">
                <w:rPr>
                  <w:rStyle w:val="a4"/>
                  <w:rFonts w:ascii="Times New Roman" w:hAnsi="Times New Roman"/>
                  <w:b/>
                  <w:i/>
                  <w:lang w:val="en-US"/>
                </w:rPr>
                <w:t>http</w:t>
              </w:r>
              <w:r w:rsidR="00E0029D" w:rsidRPr="00E0029D">
                <w:rPr>
                  <w:rStyle w:val="a4"/>
                  <w:rFonts w:ascii="Times New Roman" w:hAnsi="Times New Roman"/>
                  <w:b/>
                  <w:i/>
                </w:rPr>
                <w:t>://</w:t>
              </w:r>
              <w:r w:rsidR="00E0029D" w:rsidRPr="00E0029D">
                <w:rPr>
                  <w:rStyle w:val="a4"/>
                  <w:rFonts w:ascii="Times New Roman" w:hAnsi="Times New Roman"/>
                  <w:b/>
                  <w:i/>
                  <w:lang w:val="en-US"/>
                </w:rPr>
                <w:t>www</w:t>
              </w:r>
              <w:r w:rsidR="00E0029D" w:rsidRPr="00E0029D">
                <w:rPr>
                  <w:rStyle w:val="a4"/>
                  <w:rFonts w:ascii="Times New Roman" w:hAnsi="Times New Roman"/>
                  <w:b/>
                  <w:i/>
                </w:rPr>
                <w:t>.</w:t>
              </w:r>
              <w:r w:rsidR="00E0029D" w:rsidRPr="00E0029D">
                <w:rPr>
                  <w:rStyle w:val="a4"/>
                  <w:rFonts w:ascii="Times New Roman" w:hAnsi="Times New Roman"/>
                  <w:b/>
                  <w:i/>
                  <w:lang w:val="en-US"/>
                </w:rPr>
                <w:t>e</w:t>
              </w:r>
              <w:r w:rsidR="00E0029D" w:rsidRPr="00E0029D">
                <w:rPr>
                  <w:rStyle w:val="a4"/>
                  <w:rFonts w:ascii="Times New Roman" w:hAnsi="Times New Roman"/>
                  <w:b/>
                  <w:i/>
                </w:rPr>
                <w:t>-</w:t>
              </w:r>
              <w:r w:rsidR="00E0029D" w:rsidRPr="00E0029D">
                <w:rPr>
                  <w:rStyle w:val="a4"/>
                  <w:rFonts w:ascii="Times New Roman" w:hAnsi="Times New Roman"/>
                  <w:b/>
                  <w:i/>
                  <w:lang w:val="en-US"/>
                </w:rPr>
                <w:t>disclosure</w:t>
              </w:r>
              <w:r w:rsidR="00E0029D" w:rsidRPr="00E0029D">
                <w:rPr>
                  <w:rStyle w:val="a4"/>
                  <w:rFonts w:ascii="Times New Roman" w:hAnsi="Times New Roman"/>
                  <w:b/>
                  <w:i/>
                </w:rPr>
                <w:t>.</w:t>
              </w:r>
              <w:proofErr w:type="spellStart"/>
              <w:r w:rsidR="00E0029D" w:rsidRPr="00E0029D">
                <w:rPr>
                  <w:rStyle w:val="a4"/>
                  <w:rFonts w:ascii="Times New Roman" w:hAnsi="Times New Roman"/>
                  <w:b/>
                  <w:i/>
                  <w:lang w:val="en-US"/>
                </w:rPr>
                <w:t>ru</w:t>
              </w:r>
              <w:proofErr w:type="spellEnd"/>
              <w:r w:rsidR="00E0029D" w:rsidRPr="00E0029D">
                <w:rPr>
                  <w:rStyle w:val="a4"/>
                  <w:rFonts w:ascii="Times New Roman" w:hAnsi="Times New Roman"/>
                  <w:b/>
                  <w:i/>
                </w:rPr>
                <w:t>/</w:t>
              </w:r>
              <w:r w:rsidR="00E0029D" w:rsidRPr="00E0029D">
                <w:rPr>
                  <w:rStyle w:val="a4"/>
                  <w:rFonts w:ascii="Times New Roman" w:hAnsi="Times New Roman"/>
                  <w:b/>
                  <w:i/>
                  <w:lang w:val="en-US"/>
                </w:rPr>
                <w:t>portal</w:t>
              </w:r>
              <w:r w:rsidR="00E0029D" w:rsidRPr="00E0029D">
                <w:rPr>
                  <w:rStyle w:val="a4"/>
                  <w:rFonts w:ascii="Times New Roman" w:hAnsi="Times New Roman"/>
                  <w:b/>
                  <w:i/>
                </w:rPr>
                <w:t>/</w:t>
              </w:r>
              <w:r w:rsidR="00E0029D" w:rsidRPr="00E0029D">
                <w:rPr>
                  <w:rStyle w:val="a4"/>
                  <w:rFonts w:ascii="Times New Roman" w:hAnsi="Times New Roman"/>
                  <w:b/>
                  <w:i/>
                  <w:lang w:val="en-US"/>
                </w:rPr>
                <w:t>company</w:t>
              </w:r>
              <w:r w:rsidR="00E0029D" w:rsidRPr="00E0029D">
                <w:rPr>
                  <w:rStyle w:val="a4"/>
                  <w:rFonts w:ascii="Times New Roman" w:hAnsi="Times New Roman"/>
                  <w:b/>
                  <w:i/>
                </w:rPr>
                <w:t>.</w:t>
              </w:r>
              <w:proofErr w:type="spellStart"/>
              <w:r w:rsidR="00E0029D" w:rsidRPr="00E0029D">
                <w:rPr>
                  <w:rStyle w:val="a4"/>
                  <w:rFonts w:ascii="Times New Roman" w:hAnsi="Times New Roman"/>
                  <w:b/>
                  <w:i/>
                  <w:lang w:val="en-US"/>
                </w:rPr>
                <w:t>aspx</w:t>
              </w:r>
              <w:proofErr w:type="spellEnd"/>
              <w:r w:rsidR="00E0029D" w:rsidRPr="00E0029D">
                <w:rPr>
                  <w:rStyle w:val="a4"/>
                  <w:rFonts w:ascii="Times New Roman" w:hAnsi="Times New Roman"/>
                  <w:b/>
                  <w:i/>
                </w:rPr>
                <w:t>?</w:t>
              </w:r>
              <w:r w:rsidR="00E0029D" w:rsidRPr="00E0029D">
                <w:rPr>
                  <w:rStyle w:val="a4"/>
                  <w:rFonts w:ascii="Times New Roman" w:hAnsi="Times New Roman"/>
                  <w:b/>
                  <w:i/>
                  <w:lang w:val="en-US"/>
                </w:rPr>
                <w:t>id</w:t>
              </w:r>
              <w:r w:rsidR="00E0029D" w:rsidRPr="00E0029D">
                <w:rPr>
                  <w:rStyle w:val="a4"/>
                  <w:rFonts w:ascii="Times New Roman" w:hAnsi="Times New Roman"/>
                  <w:b/>
                  <w:i/>
                </w:rPr>
                <w:t>=534</w:t>
              </w:r>
            </w:hyperlink>
            <w:r w:rsidR="00E0029D" w:rsidRPr="00E0029D">
              <w:rPr>
                <w:rFonts w:ascii="Times New Roman" w:hAnsi="Times New Roman" w:cs="Times New Roman"/>
                <w:b/>
                <w:i/>
              </w:rPr>
              <w:t>;</w:t>
            </w:r>
          </w:p>
          <w:p w:rsidR="00E0029D" w:rsidRPr="00E0029D" w:rsidRDefault="00EF04D6" w:rsidP="00E0029D">
            <w:pPr>
              <w:spacing w:after="0" w:line="240" w:lineRule="auto"/>
              <w:jc w:val="center"/>
              <w:rPr>
                <w:rFonts w:ascii="Times New Roman" w:hAnsi="Times New Roman" w:cs="Times New Roman"/>
                <w:b/>
                <w:i/>
              </w:rPr>
            </w:pPr>
            <w:hyperlink r:id="rId6" w:history="1">
              <w:r w:rsidR="00E0029D" w:rsidRPr="00E0029D">
                <w:rPr>
                  <w:rStyle w:val="a4"/>
                  <w:rFonts w:ascii="Times New Roman" w:hAnsi="Times New Roman"/>
                  <w:b/>
                  <w:i/>
                </w:rPr>
                <w:t>http://www.russneft.ru/</w:t>
              </w:r>
            </w:hyperlink>
          </w:p>
        </w:tc>
      </w:tr>
      <w:tr w:rsidR="00E0029D" w:rsidRPr="00E0029D" w:rsidTr="00E0029D">
        <w:trPr>
          <w:trHeight w:val="62"/>
        </w:trPr>
        <w:tc>
          <w:tcPr>
            <w:tcW w:w="5670" w:type="dxa"/>
          </w:tcPr>
          <w:p w:rsidR="00E0029D" w:rsidRPr="00E0029D" w:rsidRDefault="00E0029D" w:rsidP="00E0029D">
            <w:pPr>
              <w:spacing w:after="0" w:line="240" w:lineRule="auto"/>
              <w:ind w:left="57"/>
              <w:rPr>
                <w:rFonts w:ascii="Times New Roman" w:hAnsi="Times New Roman" w:cs="Times New Roman"/>
              </w:rPr>
            </w:pPr>
            <w:r w:rsidRPr="00E0029D">
              <w:rPr>
                <w:rFonts w:ascii="Times New Roman" w:hAnsi="Times New Roman" w:cs="Times New Roman"/>
              </w:rPr>
              <w:t>1.8. Дата наступления события (существенного факта), о котором составлено сообщение (если применимо)</w:t>
            </w:r>
          </w:p>
        </w:tc>
        <w:tc>
          <w:tcPr>
            <w:tcW w:w="4394" w:type="dxa"/>
            <w:vAlign w:val="center"/>
          </w:tcPr>
          <w:p w:rsidR="00E0029D" w:rsidRPr="00E0029D" w:rsidRDefault="00E0029D" w:rsidP="00213D92">
            <w:pPr>
              <w:adjustRightInd w:val="0"/>
              <w:spacing w:after="0" w:line="240" w:lineRule="auto"/>
              <w:jc w:val="center"/>
              <w:rPr>
                <w:rFonts w:ascii="Times New Roman" w:hAnsi="Times New Roman" w:cs="Times New Roman"/>
                <w:b/>
                <w:i/>
                <w:lang w:val="en-US"/>
              </w:rPr>
            </w:pPr>
            <w:r w:rsidRPr="00E0029D">
              <w:rPr>
                <w:rFonts w:ascii="Times New Roman" w:hAnsi="Times New Roman" w:cs="Times New Roman"/>
                <w:b/>
                <w:i/>
              </w:rPr>
              <w:t>2</w:t>
            </w:r>
            <w:r w:rsidR="00213D92">
              <w:rPr>
                <w:rFonts w:ascii="Times New Roman" w:hAnsi="Times New Roman" w:cs="Times New Roman"/>
                <w:b/>
                <w:i/>
                <w:lang w:val="en-US"/>
              </w:rPr>
              <w:t>8</w:t>
            </w:r>
            <w:r w:rsidRPr="00E0029D">
              <w:rPr>
                <w:rFonts w:ascii="Times New Roman" w:hAnsi="Times New Roman" w:cs="Times New Roman"/>
                <w:b/>
                <w:i/>
              </w:rPr>
              <w:t>.</w:t>
            </w:r>
            <w:r w:rsidRPr="00E0029D">
              <w:rPr>
                <w:rFonts w:ascii="Times New Roman" w:hAnsi="Times New Roman" w:cs="Times New Roman"/>
                <w:b/>
                <w:i/>
                <w:lang w:val="en-US"/>
              </w:rPr>
              <w:t>0</w:t>
            </w:r>
            <w:r w:rsidR="00213D92">
              <w:rPr>
                <w:rFonts w:ascii="Times New Roman" w:hAnsi="Times New Roman" w:cs="Times New Roman"/>
                <w:b/>
                <w:i/>
                <w:lang w:val="en-US"/>
              </w:rPr>
              <w:t>3</w:t>
            </w:r>
            <w:r w:rsidRPr="00E0029D">
              <w:rPr>
                <w:rFonts w:ascii="Times New Roman" w:hAnsi="Times New Roman" w:cs="Times New Roman"/>
                <w:b/>
                <w:i/>
              </w:rPr>
              <w:t>.20</w:t>
            </w:r>
            <w:r w:rsidR="00454EAC">
              <w:rPr>
                <w:rFonts w:ascii="Times New Roman" w:hAnsi="Times New Roman" w:cs="Times New Roman"/>
                <w:b/>
                <w:i/>
                <w:lang w:val="en-US"/>
              </w:rPr>
              <w:t>2</w:t>
            </w:r>
            <w:r w:rsidR="00213D92">
              <w:rPr>
                <w:rFonts w:ascii="Times New Roman" w:hAnsi="Times New Roman" w:cs="Times New Roman"/>
                <w:b/>
                <w:i/>
              </w:rPr>
              <w:t>2</w:t>
            </w:r>
          </w:p>
        </w:tc>
      </w:tr>
    </w:tbl>
    <w:p w:rsidR="00AE6075" w:rsidRPr="00F5326B" w:rsidRDefault="00AE6075" w:rsidP="00E0029D">
      <w:pPr>
        <w:autoSpaceDE w:val="0"/>
        <w:autoSpaceDN w:val="0"/>
        <w:spacing w:after="0" w:line="240" w:lineRule="auto"/>
        <w:rPr>
          <w:rFonts w:ascii="Times New Roman" w:eastAsia="Times New Roman" w:hAnsi="Times New Roman" w:cs="Times New Roman"/>
          <w:sz w:val="20"/>
          <w:szCs w:val="20"/>
          <w:lang w:eastAsia="ru-RU"/>
        </w:rPr>
      </w:pPr>
    </w:p>
    <w:tbl>
      <w:tblPr>
        <w:tblW w:w="100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5"/>
        <w:gridCol w:w="1984"/>
        <w:gridCol w:w="851"/>
        <w:gridCol w:w="2239"/>
        <w:gridCol w:w="425"/>
      </w:tblGrid>
      <w:tr w:rsidR="00AE6075" w:rsidRPr="00D362F4" w:rsidTr="00AE2B32">
        <w:tc>
          <w:tcPr>
            <w:tcW w:w="10064" w:type="dxa"/>
            <w:gridSpan w:val="5"/>
          </w:tcPr>
          <w:p w:rsidR="00AE6075" w:rsidRPr="006D745B" w:rsidRDefault="00AE6075" w:rsidP="006D745B">
            <w:pPr>
              <w:autoSpaceDE w:val="0"/>
              <w:autoSpaceDN w:val="0"/>
              <w:spacing w:after="0" w:line="240" w:lineRule="auto"/>
              <w:jc w:val="center"/>
              <w:rPr>
                <w:rFonts w:ascii="Times New Roman" w:eastAsia="Times New Roman" w:hAnsi="Times New Roman" w:cs="Times New Roman"/>
                <w:lang w:val="en-US" w:eastAsia="ru-RU"/>
              </w:rPr>
            </w:pPr>
            <w:r w:rsidRPr="00D362F4">
              <w:rPr>
                <w:rFonts w:ascii="Times New Roman" w:eastAsia="Times New Roman" w:hAnsi="Times New Roman" w:cs="Times New Roman"/>
                <w:lang w:eastAsia="ru-RU"/>
              </w:rPr>
              <w:t xml:space="preserve">2. </w:t>
            </w:r>
            <w:r w:rsidR="006D745B">
              <w:rPr>
                <w:rFonts w:ascii="Times New Roman" w:eastAsia="Times New Roman" w:hAnsi="Times New Roman" w:cs="Times New Roman"/>
                <w:lang w:val="en-US" w:eastAsia="ru-RU"/>
              </w:rPr>
              <w:t>Statement contents</w:t>
            </w:r>
          </w:p>
        </w:tc>
      </w:tr>
      <w:tr w:rsidR="00AE6075" w:rsidRPr="00213D92" w:rsidTr="00AE2B32">
        <w:tc>
          <w:tcPr>
            <w:tcW w:w="10064" w:type="dxa"/>
            <w:gridSpan w:val="5"/>
          </w:tcPr>
          <w:p w:rsidR="00D362F4" w:rsidRPr="006557DA" w:rsidRDefault="00AE6075" w:rsidP="00CA103F">
            <w:pPr>
              <w:autoSpaceDE w:val="0"/>
              <w:autoSpaceDN w:val="0"/>
              <w:spacing w:after="0" w:line="240" w:lineRule="auto"/>
              <w:ind w:right="120"/>
              <w:jc w:val="both"/>
              <w:rPr>
                <w:rFonts w:ascii="Times New Roman" w:eastAsia="Times New Roman" w:hAnsi="Times New Roman" w:cs="Times New Roman"/>
                <w:lang w:val="en-US" w:eastAsia="ru-RU"/>
              </w:rPr>
            </w:pPr>
            <w:r w:rsidRPr="006557DA">
              <w:rPr>
                <w:rFonts w:ascii="Times New Roman" w:eastAsia="Times New Roman" w:hAnsi="Times New Roman" w:cs="Times New Roman"/>
                <w:lang w:val="en-US" w:eastAsia="ru-RU"/>
              </w:rPr>
              <w:t xml:space="preserve">2.1 </w:t>
            </w:r>
            <w:r w:rsidR="00454EAC" w:rsidRPr="00454EAC">
              <w:rPr>
                <w:rFonts w:ascii="Times New Roman" w:eastAsia="Times New Roman" w:hAnsi="Times New Roman" w:cs="Times New Roman"/>
                <w:lang w:val="en-US" w:eastAsia="ru-RU"/>
              </w:rPr>
              <w:t>Type of general participants (shareholders) meeting of the Issuer (annual (regular), extraordinary</w:t>
            </w:r>
            <w:r w:rsidR="004F66C6">
              <w:rPr>
                <w:rFonts w:ascii="Times New Roman" w:eastAsia="Times New Roman" w:hAnsi="Times New Roman" w:cs="Times New Roman"/>
                <w:lang w:val="en-US" w:eastAsia="ru-RU"/>
              </w:rPr>
              <w:t>)</w:t>
            </w:r>
            <w:r w:rsidR="00D362F4" w:rsidRPr="006557DA">
              <w:rPr>
                <w:rFonts w:ascii="Times New Roman" w:eastAsia="Times New Roman" w:hAnsi="Times New Roman" w:cs="Times New Roman"/>
                <w:lang w:val="en-US" w:eastAsia="ru-RU"/>
              </w:rPr>
              <w:t xml:space="preserve">: </w:t>
            </w:r>
            <w:r w:rsidR="00454EAC" w:rsidRPr="00454EAC">
              <w:rPr>
                <w:rFonts w:ascii="Times New Roman" w:eastAsia="Times New Roman" w:hAnsi="Times New Roman" w:cs="Times New Roman"/>
                <w:b/>
                <w:i/>
                <w:lang w:val="en-US" w:eastAsia="ru-RU"/>
              </w:rPr>
              <w:t>extraordinary</w:t>
            </w:r>
            <w:r w:rsidR="00D362F4" w:rsidRPr="006557DA">
              <w:rPr>
                <w:rFonts w:ascii="Times New Roman" w:eastAsia="Times New Roman" w:hAnsi="Times New Roman" w:cs="Times New Roman"/>
                <w:b/>
                <w:i/>
                <w:lang w:val="en-US" w:eastAsia="ru-RU"/>
              </w:rPr>
              <w:t>.</w:t>
            </w:r>
          </w:p>
          <w:p w:rsidR="00D362F4" w:rsidRPr="006557DA" w:rsidRDefault="00AE6075" w:rsidP="00CA103F">
            <w:pPr>
              <w:autoSpaceDE w:val="0"/>
              <w:autoSpaceDN w:val="0"/>
              <w:spacing w:after="0" w:line="240" w:lineRule="auto"/>
              <w:ind w:right="120"/>
              <w:jc w:val="both"/>
              <w:rPr>
                <w:rFonts w:ascii="Times New Roman" w:eastAsia="Times New Roman" w:hAnsi="Times New Roman" w:cs="Times New Roman"/>
                <w:lang w:val="en-US" w:eastAsia="ru-RU"/>
              </w:rPr>
            </w:pPr>
            <w:r w:rsidRPr="006557DA">
              <w:rPr>
                <w:rFonts w:ascii="Times New Roman" w:eastAsia="Times New Roman" w:hAnsi="Times New Roman" w:cs="Times New Roman"/>
                <w:lang w:val="en-US" w:eastAsia="ru-RU"/>
              </w:rPr>
              <w:t xml:space="preserve">2.2. </w:t>
            </w:r>
            <w:r w:rsidR="00454EAC" w:rsidRPr="00454EAC">
              <w:rPr>
                <w:rFonts w:ascii="Times New Roman" w:eastAsia="Times New Roman" w:hAnsi="Times New Roman" w:cs="Times New Roman"/>
                <w:lang w:val="en-US" w:eastAsia="ru-RU"/>
              </w:rPr>
              <w:t xml:space="preserve">Form of the general meeting of the participants (shareholders) of the Issuer (meeting (joint presence) or the absentee voting): </w:t>
            </w:r>
            <w:r w:rsidR="00213D92">
              <w:rPr>
                <w:rFonts w:ascii="Times New Roman" w:eastAsia="Times New Roman" w:hAnsi="Times New Roman" w:cs="Times New Roman"/>
                <w:b/>
                <w:i/>
                <w:lang w:val="en-US" w:eastAsia="ru-RU"/>
              </w:rPr>
              <w:t>a</w:t>
            </w:r>
            <w:r w:rsidR="00454EAC" w:rsidRPr="00454EAC">
              <w:rPr>
                <w:rFonts w:ascii="Times New Roman" w:eastAsia="Times New Roman" w:hAnsi="Times New Roman" w:cs="Times New Roman"/>
                <w:b/>
                <w:i/>
                <w:lang w:val="en-US" w:eastAsia="ru-RU"/>
              </w:rPr>
              <w:t>bsentee voting.</w:t>
            </w:r>
          </w:p>
          <w:p w:rsidR="00D362F4" w:rsidRPr="006557DA" w:rsidRDefault="00F854C7" w:rsidP="00CA103F">
            <w:pPr>
              <w:tabs>
                <w:tab w:val="left" w:pos="397"/>
                <w:tab w:val="left" w:pos="737"/>
              </w:tabs>
              <w:spacing w:after="0" w:line="240" w:lineRule="auto"/>
              <w:ind w:right="120"/>
              <w:jc w:val="both"/>
              <w:rPr>
                <w:rFonts w:ascii="Times New Roman" w:eastAsia="Times New Roman" w:hAnsi="Times New Roman" w:cs="Times New Roman"/>
                <w:b/>
                <w:i/>
                <w:lang w:val="en-US" w:eastAsia="ru-RU"/>
              </w:rPr>
            </w:pPr>
            <w:proofErr w:type="gramStart"/>
            <w:r w:rsidRPr="006557DA">
              <w:rPr>
                <w:rFonts w:ascii="Times New Roman" w:eastAsia="Times New Roman" w:hAnsi="Times New Roman" w:cs="Times New Roman"/>
                <w:lang w:val="en-US" w:eastAsia="ru-RU"/>
              </w:rPr>
              <w:t xml:space="preserve">2.3. </w:t>
            </w:r>
            <w:r w:rsidR="00213D92" w:rsidRPr="00213D92">
              <w:rPr>
                <w:rFonts w:ascii="Times New Roman" w:eastAsia="Times New Roman" w:hAnsi="Times New Roman" w:cs="Times New Roman"/>
                <w:lang w:val="en-US" w:eastAsia="ru-RU"/>
              </w:rPr>
              <w:t xml:space="preserve">Date, place, time of the general meeting of participants (shareholders) of the issuer, postal address, e-mail address for sending completed voting ballots, and if the general meeting of shareholders is held with the possibility of filling out an electronic form of ballots on the website on the Internet - also the website address on the Internet, on which electronic forms of voting ballots are filled in: </w:t>
            </w:r>
            <w:r w:rsidR="00213D92" w:rsidRPr="00213D92">
              <w:rPr>
                <w:rFonts w:ascii="Times New Roman" w:eastAsia="Times New Roman" w:hAnsi="Times New Roman" w:cs="Times New Roman"/>
                <w:b/>
                <w:i/>
                <w:lang w:val="en-US" w:eastAsia="ru-RU"/>
              </w:rPr>
              <w:t xml:space="preserve">postal address for sending completed voting ballots: 107045, Moscow, </w:t>
            </w:r>
            <w:proofErr w:type="spellStart"/>
            <w:r w:rsidR="00213D92" w:rsidRPr="00213D92">
              <w:rPr>
                <w:rFonts w:ascii="Times New Roman" w:eastAsia="Times New Roman" w:hAnsi="Times New Roman" w:cs="Times New Roman"/>
                <w:b/>
                <w:i/>
                <w:lang w:val="en-US" w:eastAsia="ru-RU"/>
              </w:rPr>
              <w:t>st.</w:t>
            </w:r>
            <w:proofErr w:type="spellEnd"/>
            <w:r w:rsidR="00213D92" w:rsidRPr="00213D92">
              <w:rPr>
                <w:rFonts w:ascii="Times New Roman" w:eastAsia="Times New Roman" w:hAnsi="Times New Roman" w:cs="Times New Roman"/>
                <w:b/>
                <w:i/>
                <w:lang w:val="en-US" w:eastAsia="ru-RU"/>
              </w:rPr>
              <w:t xml:space="preserve"> </w:t>
            </w:r>
            <w:proofErr w:type="spellStart"/>
            <w:r w:rsidR="00213D92" w:rsidRPr="00213D92">
              <w:rPr>
                <w:rFonts w:ascii="Times New Roman" w:eastAsia="Times New Roman" w:hAnsi="Times New Roman" w:cs="Times New Roman"/>
                <w:b/>
                <w:i/>
                <w:lang w:val="en-US" w:eastAsia="ru-RU"/>
              </w:rPr>
              <w:t>Sretenka</w:t>
            </w:r>
            <w:proofErr w:type="spellEnd"/>
            <w:r w:rsidR="00213D92" w:rsidRPr="00213D92">
              <w:rPr>
                <w:rFonts w:ascii="Times New Roman" w:eastAsia="Times New Roman" w:hAnsi="Times New Roman" w:cs="Times New Roman"/>
                <w:b/>
                <w:i/>
                <w:lang w:val="en-US" w:eastAsia="ru-RU"/>
              </w:rPr>
              <w:t>, 12</w:t>
            </w:r>
            <w:r w:rsidR="00454EAC">
              <w:rPr>
                <w:rFonts w:ascii="Times New Roman" w:eastAsia="Times New Roman" w:hAnsi="Times New Roman" w:cs="Times New Roman"/>
                <w:b/>
                <w:i/>
                <w:lang w:val="en-US" w:eastAsia="ru-RU"/>
              </w:rPr>
              <w:t>.</w:t>
            </w:r>
            <w:proofErr w:type="gramEnd"/>
          </w:p>
          <w:p w:rsidR="00D362F4" w:rsidRPr="00D362F4" w:rsidRDefault="00AE6075" w:rsidP="00CA103F">
            <w:pPr>
              <w:autoSpaceDE w:val="0"/>
              <w:autoSpaceDN w:val="0"/>
              <w:spacing w:after="0" w:line="240" w:lineRule="auto"/>
              <w:ind w:right="120"/>
              <w:jc w:val="both"/>
              <w:rPr>
                <w:rFonts w:ascii="Times New Roman" w:eastAsia="Times New Roman" w:hAnsi="Times New Roman" w:cs="Times New Roman"/>
                <w:b/>
                <w:i/>
                <w:lang w:val="en-US" w:eastAsia="ru-RU"/>
              </w:rPr>
            </w:pPr>
            <w:r w:rsidRPr="006557DA">
              <w:rPr>
                <w:rFonts w:ascii="Times New Roman" w:eastAsia="Times New Roman" w:hAnsi="Times New Roman" w:cs="Times New Roman"/>
                <w:lang w:val="en-US" w:eastAsia="ru-RU"/>
              </w:rPr>
              <w:t xml:space="preserve">2.4. </w:t>
            </w:r>
            <w:r w:rsidR="00213D92" w:rsidRPr="00213D92">
              <w:rPr>
                <w:rFonts w:ascii="Times New Roman" w:eastAsia="Times New Roman" w:hAnsi="Times New Roman" w:cs="Times New Roman"/>
                <w:color w:val="000000"/>
                <w:lang w:val="en-US" w:eastAsia="ru-RU"/>
              </w:rPr>
              <w:t xml:space="preserve">Start time of registration of persons participating in the general meeting of participants (shareholders) of the issuer (in case of holding the general meeting in the form of a meeting (joint presence): </w:t>
            </w:r>
            <w:r w:rsidR="00213D92" w:rsidRPr="00213D92">
              <w:rPr>
                <w:rFonts w:ascii="Times New Roman" w:eastAsia="Times New Roman" w:hAnsi="Times New Roman" w:cs="Times New Roman"/>
                <w:b/>
                <w:i/>
                <w:color w:val="000000"/>
                <w:lang w:val="en-US" w:eastAsia="ru-RU"/>
              </w:rPr>
              <w:t>not applicable</w:t>
            </w:r>
            <w:r w:rsidR="00D362F4" w:rsidRPr="00D362F4">
              <w:rPr>
                <w:rFonts w:ascii="Times New Roman" w:eastAsia="Times New Roman" w:hAnsi="Times New Roman" w:cs="Times New Roman"/>
                <w:b/>
                <w:i/>
                <w:lang w:val="en-US" w:eastAsia="ru-RU"/>
              </w:rPr>
              <w:t>.</w:t>
            </w:r>
          </w:p>
          <w:p w:rsidR="00213D92" w:rsidRPr="00213D92" w:rsidRDefault="00213D92" w:rsidP="00213D92">
            <w:pPr>
              <w:autoSpaceDE w:val="0"/>
              <w:autoSpaceDN w:val="0"/>
              <w:spacing w:after="0" w:line="240" w:lineRule="auto"/>
              <w:ind w:right="12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2.5. </w:t>
            </w:r>
            <w:r w:rsidRPr="00213D92">
              <w:rPr>
                <w:rFonts w:ascii="Times New Roman" w:eastAsia="Times New Roman" w:hAnsi="Times New Roman" w:cs="Times New Roman"/>
                <w:lang w:val="en-US" w:eastAsia="ru-RU"/>
              </w:rPr>
              <w:t xml:space="preserve">Deadline for acceptance of voting ballots (in case of holding the </w:t>
            </w:r>
            <w:r w:rsidRPr="00213D92">
              <w:rPr>
                <w:rFonts w:ascii="Times New Roman" w:eastAsia="Times New Roman" w:hAnsi="Times New Roman" w:cs="Times New Roman"/>
                <w:lang w:val="en-US" w:eastAsia="ru-RU"/>
              </w:rPr>
              <w:t xml:space="preserve">general meeting </w:t>
            </w:r>
            <w:r w:rsidRPr="00213D92">
              <w:rPr>
                <w:rFonts w:ascii="Times New Roman" w:eastAsia="Times New Roman" w:hAnsi="Times New Roman" w:cs="Times New Roman"/>
                <w:lang w:val="en-US" w:eastAsia="ru-RU"/>
              </w:rPr>
              <w:t xml:space="preserve">in the form of absentee voting): </w:t>
            </w:r>
            <w:r w:rsidRPr="00213D92">
              <w:rPr>
                <w:rFonts w:ascii="Times New Roman" w:eastAsia="Times New Roman" w:hAnsi="Times New Roman" w:cs="Times New Roman"/>
                <w:b/>
                <w:i/>
                <w:lang w:val="en-US" w:eastAsia="ru-RU"/>
              </w:rPr>
              <w:t>April 28, 2022</w:t>
            </w:r>
            <w:r>
              <w:rPr>
                <w:rFonts w:ascii="Times New Roman" w:eastAsia="Times New Roman" w:hAnsi="Times New Roman" w:cs="Times New Roman"/>
                <w:b/>
                <w:i/>
                <w:lang w:val="en-US" w:eastAsia="ru-RU"/>
              </w:rPr>
              <w:t>.</w:t>
            </w:r>
          </w:p>
          <w:p w:rsidR="00213D92" w:rsidRDefault="00213D92" w:rsidP="00213D92">
            <w:pPr>
              <w:autoSpaceDE w:val="0"/>
              <w:autoSpaceDN w:val="0"/>
              <w:spacing w:after="0" w:line="240" w:lineRule="auto"/>
              <w:ind w:right="120"/>
              <w:jc w:val="both"/>
              <w:rPr>
                <w:rFonts w:ascii="Times New Roman" w:eastAsia="Times New Roman" w:hAnsi="Times New Roman" w:cs="Times New Roman"/>
                <w:lang w:val="en-US" w:eastAsia="ru-RU"/>
              </w:rPr>
            </w:pPr>
            <w:r w:rsidRPr="00213D92">
              <w:rPr>
                <w:rFonts w:ascii="Times New Roman" w:eastAsia="Times New Roman" w:hAnsi="Times New Roman" w:cs="Times New Roman"/>
                <w:lang w:val="en-US" w:eastAsia="ru-RU"/>
              </w:rPr>
              <w:t>2.6. Date on which the persons entitled to participate in the general meeting of participants (shareholders) of the issuer are determined (</w:t>
            </w:r>
            <w:proofErr w:type="gramStart"/>
            <w:r w:rsidRPr="00213D92">
              <w:rPr>
                <w:rFonts w:ascii="Times New Roman" w:eastAsia="Times New Roman" w:hAnsi="Times New Roman" w:cs="Times New Roman"/>
                <w:lang w:val="en-US" w:eastAsia="ru-RU"/>
              </w:rPr>
              <w:t>fixed):</w:t>
            </w:r>
            <w:proofErr w:type="gramEnd"/>
            <w:r w:rsidRPr="00213D92">
              <w:rPr>
                <w:rFonts w:ascii="Times New Roman" w:eastAsia="Times New Roman" w:hAnsi="Times New Roman" w:cs="Times New Roman"/>
                <w:lang w:val="en-US" w:eastAsia="ru-RU"/>
              </w:rPr>
              <w:t xml:space="preserve"> </w:t>
            </w:r>
            <w:r w:rsidRPr="00213D92">
              <w:rPr>
                <w:rFonts w:ascii="Times New Roman" w:eastAsia="Times New Roman" w:hAnsi="Times New Roman" w:cs="Times New Roman"/>
                <w:b/>
                <w:i/>
                <w:lang w:val="en-US" w:eastAsia="ru-RU"/>
              </w:rPr>
              <w:t>April 05, 2022</w:t>
            </w:r>
            <w:r w:rsidRPr="00213D92">
              <w:rPr>
                <w:rFonts w:ascii="Times New Roman" w:eastAsia="Times New Roman" w:hAnsi="Times New Roman" w:cs="Times New Roman"/>
                <w:lang w:val="en-US" w:eastAsia="ru-RU"/>
              </w:rPr>
              <w:t>.</w:t>
            </w:r>
          </w:p>
          <w:p w:rsidR="006557DA" w:rsidRPr="006557DA" w:rsidRDefault="00213D92" w:rsidP="00CA103F">
            <w:pPr>
              <w:autoSpaceDE w:val="0"/>
              <w:autoSpaceDN w:val="0"/>
              <w:spacing w:after="0" w:line="240" w:lineRule="auto"/>
              <w:ind w:right="12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2.7</w:t>
            </w:r>
            <w:r w:rsidR="00AE6075" w:rsidRPr="006557DA">
              <w:rPr>
                <w:rFonts w:ascii="Times New Roman" w:eastAsia="Times New Roman" w:hAnsi="Times New Roman" w:cs="Times New Roman"/>
                <w:lang w:val="en-US" w:eastAsia="ru-RU"/>
              </w:rPr>
              <w:t>.</w:t>
            </w:r>
            <w:r w:rsidR="006557DA" w:rsidRPr="006557DA">
              <w:rPr>
                <w:rFonts w:ascii="Times New Roman" w:eastAsia="Times New Roman" w:hAnsi="Times New Roman" w:cs="Times New Roman"/>
                <w:lang w:val="en-US" w:eastAsia="ru-RU"/>
              </w:rPr>
              <w:t xml:space="preserve"> </w:t>
            </w:r>
            <w:r w:rsidR="006557DA" w:rsidRPr="00D362F4">
              <w:rPr>
                <w:rFonts w:ascii="Times New Roman" w:eastAsia="Times New Roman" w:hAnsi="Times New Roman" w:cs="Times New Roman"/>
                <w:lang w:val="en-US" w:eastAsia="ru-RU"/>
              </w:rPr>
              <w:t xml:space="preserve">Agenda of </w:t>
            </w:r>
            <w:r>
              <w:rPr>
                <w:rFonts w:ascii="Times New Roman" w:eastAsia="Times New Roman" w:hAnsi="Times New Roman" w:cs="Times New Roman"/>
                <w:lang w:val="en-US" w:eastAsia="ru-RU"/>
              </w:rPr>
              <w:t xml:space="preserve">the </w:t>
            </w:r>
            <w:r w:rsidRPr="00213D92">
              <w:rPr>
                <w:rFonts w:ascii="Times New Roman" w:eastAsia="Times New Roman" w:hAnsi="Times New Roman" w:cs="Times New Roman"/>
                <w:lang w:val="en-US" w:eastAsia="ru-RU"/>
              </w:rPr>
              <w:t>general meeting of participants (shareholders) of the issuer</w:t>
            </w:r>
            <w:r w:rsidR="006557DA" w:rsidRPr="00D362F4">
              <w:rPr>
                <w:rFonts w:ascii="Times New Roman" w:eastAsia="Times New Roman" w:hAnsi="Times New Roman" w:cs="Times New Roman"/>
                <w:lang w:val="en-US" w:eastAsia="ru-RU"/>
              </w:rPr>
              <w:t>:</w:t>
            </w:r>
          </w:p>
          <w:p w:rsidR="00213D92" w:rsidRPr="00EF04D6" w:rsidRDefault="00213D92" w:rsidP="00213D92">
            <w:pPr>
              <w:autoSpaceDE w:val="0"/>
              <w:autoSpaceDN w:val="0"/>
              <w:spacing w:after="0" w:line="240" w:lineRule="auto"/>
              <w:ind w:right="120"/>
              <w:jc w:val="both"/>
              <w:rPr>
                <w:rFonts w:ascii="Times New Roman" w:eastAsia="Times New Roman" w:hAnsi="Times New Roman" w:cs="Times New Roman"/>
                <w:b/>
                <w:i/>
                <w:lang w:val="en-US" w:eastAsia="ru-RU"/>
              </w:rPr>
            </w:pPr>
            <w:r w:rsidRPr="00EF04D6">
              <w:rPr>
                <w:rFonts w:ascii="Times New Roman" w:eastAsia="Times New Roman" w:hAnsi="Times New Roman" w:cs="Times New Roman"/>
                <w:b/>
                <w:i/>
                <w:lang w:val="en-US" w:eastAsia="ru-RU"/>
              </w:rPr>
              <w:t xml:space="preserve">1. On introducing amendments to the Articles of Association of PJSC </w:t>
            </w:r>
            <w:r w:rsidRPr="00EF04D6">
              <w:rPr>
                <w:rFonts w:ascii="Times New Roman" w:eastAsia="Times New Roman" w:hAnsi="Times New Roman" w:cs="Times New Roman"/>
                <w:b/>
                <w:i/>
                <w:lang w:val="en-US" w:eastAsia="ru-RU"/>
              </w:rPr>
              <w:t>“</w:t>
            </w:r>
            <w:r w:rsidRPr="00EF04D6">
              <w:rPr>
                <w:rFonts w:ascii="Times New Roman" w:eastAsia="Times New Roman" w:hAnsi="Times New Roman" w:cs="Times New Roman"/>
                <w:b/>
                <w:i/>
                <w:lang w:val="en-US" w:eastAsia="ru-RU"/>
              </w:rPr>
              <w:t>RussNeft</w:t>
            </w:r>
            <w:r w:rsidRPr="00EF04D6">
              <w:rPr>
                <w:rFonts w:ascii="Times New Roman" w:eastAsia="Times New Roman" w:hAnsi="Times New Roman" w:cs="Times New Roman"/>
                <w:b/>
                <w:i/>
                <w:lang w:val="en-US" w:eastAsia="ru-RU"/>
              </w:rPr>
              <w:t>”</w:t>
            </w:r>
            <w:r w:rsidRPr="00EF04D6">
              <w:rPr>
                <w:rFonts w:ascii="Times New Roman" w:eastAsia="Times New Roman" w:hAnsi="Times New Roman" w:cs="Times New Roman"/>
                <w:b/>
                <w:i/>
                <w:lang w:val="en-US" w:eastAsia="ru-RU"/>
              </w:rPr>
              <w:t>.</w:t>
            </w:r>
          </w:p>
          <w:p w:rsidR="00213D92" w:rsidRPr="00EF04D6" w:rsidRDefault="00213D92" w:rsidP="00213D92">
            <w:pPr>
              <w:autoSpaceDE w:val="0"/>
              <w:autoSpaceDN w:val="0"/>
              <w:spacing w:after="0" w:line="240" w:lineRule="auto"/>
              <w:ind w:right="120"/>
              <w:jc w:val="both"/>
              <w:rPr>
                <w:rFonts w:ascii="Times New Roman" w:eastAsia="Times New Roman" w:hAnsi="Times New Roman" w:cs="Times New Roman"/>
                <w:b/>
                <w:i/>
                <w:lang w:val="en-US" w:eastAsia="ru-RU"/>
              </w:rPr>
            </w:pPr>
            <w:r w:rsidRPr="00EF04D6">
              <w:rPr>
                <w:rFonts w:ascii="Times New Roman" w:eastAsia="Times New Roman" w:hAnsi="Times New Roman" w:cs="Times New Roman"/>
                <w:b/>
                <w:i/>
                <w:lang w:val="en-US" w:eastAsia="ru-RU"/>
              </w:rPr>
              <w:t xml:space="preserve">2. On determining the number of members of the Board of Directors of PJSC </w:t>
            </w:r>
            <w:r w:rsidRPr="00EF04D6">
              <w:rPr>
                <w:rFonts w:ascii="Times New Roman" w:eastAsia="Times New Roman" w:hAnsi="Times New Roman" w:cs="Times New Roman"/>
                <w:b/>
                <w:i/>
                <w:lang w:val="en-US" w:eastAsia="ru-RU"/>
              </w:rPr>
              <w:t>“</w:t>
            </w:r>
            <w:r w:rsidRPr="00EF04D6">
              <w:rPr>
                <w:rFonts w:ascii="Times New Roman" w:eastAsia="Times New Roman" w:hAnsi="Times New Roman" w:cs="Times New Roman"/>
                <w:b/>
                <w:i/>
                <w:lang w:val="en-US" w:eastAsia="ru-RU"/>
              </w:rPr>
              <w:t>RussNeft</w:t>
            </w:r>
            <w:r w:rsidRPr="00EF04D6">
              <w:rPr>
                <w:rFonts w:ascii="Times New Roman" w:eastAsia="Times New Roman" w:hAnsi="Times New Roman" w:cs="Times New Roman"/>
                <w:b/>
                <w:i/>
                <w:lang w:val="en-US" w:eastAsia="ru-RU"/>
              </w:rPr>
              <w:t>”</w:t>
            </w:r>
            <w:r w:rsidRPr="00EF04D6">
              <w:rPr>
                <w:rFonts w:ascii="Times New Roman" w:eastAsia="Times New Roman" w:hAnsi="Times New Roman" w:cs="Times New Roman"/>
                <w:b/>
                <w:i/>
                <w:lang w:val="en-US" w:eastAsia="ru-RU"/>
              </w:rPr>
              <w:t>.</w:t>
            </w:r>
          </w:p>
          <w:p w:rsidR="00213D92" w:rsidRPr="00EF04D6" w:rsidRDefault="00213D92" w:rsidP="00213D92">
            <w:pPr>
              <w:autoSpaceDE w:val="0"/>
              <w:autoSpaceDN w:val="0"/>
              <w:spacing w:after="0" w:line="240" w:lineRule="auto"/>
              <w:ind w:right="120"/>
              <w:jc w:val="both"/>
              <w:rPr>
                <w:rFonts w:ascii="Times New Roman" w:eastAsia="Times New Roman" w:hAnsi="Times New Roman" w:cs="Times New Roman"/>
                <w:b/>
                <w:i/>
                <w:lang w:val="en-US" w:eastAsia="ru-RU"/>
              </w:rPr>
            </w:pPr>
            <w:r w:rsidRPr="00EF04D6">
              <w:rPr>
                <w:rFonts w:ascii="Times New Roman" w:eastAsia="Times New Roman" w:hAnsi="Times New Roman" w:cs="Times New Roman"/>
                <w:b/>
                <w:i/>
                <w:lang w:val="en-US" w:eastAsia="ru-RU"/>
              </w:rPr>
              <w:t xml:space="preserve">3. On determining the number of members of the Internal Audit Commission of PJSC </w:t>
            </w:r>
            <w:r w:rsidRPr="00EF04D6">
              <w:rPr>
                <w:rFonts w:ascii="Times New Roman" w:eastAsia="Times New Roman" w:hAnsi="Times New Roman" w:cs="Times New Roman"/>
                <w:b/>
                <w:i/>
                <w:lang w:val="en-US" w:eastAsia="ru-RU"/>
              </w:rPr>
              <w:t>“</w:t>
            </w:r>
            <w:r w:rsidRPr="00EF04D6">
              <w:rPr>
                <w:rFonts w:ascii="Times New Roman" w:eastAsia="Times New Roman" w:hAnsi="Times New Roman" w:cs="Times New Roman"/>
                <w:b/>
                <w:i/>
                <w:lang w:val="en-US" w:eastAsia="ru-RU"/>
              </w:rPr>
              <w:t>RussNeft</w:t>
            </w:r>
            <w:r w:rsidRPr="00EF04D6">
              <w:rPr>
                <w:rFonts w:ascii="Times New Roman" w:eastAsia="Times New Roman" w:hAnsi="Times New Roman" w:cs="Times New Roman"/>
                <w:b/>
                <w:i/>
                <w:lang w:val="en-US" w:eastAsia="ru-RU"/>
              </w:rPr>
              <w:t>”</w:t>
            </w:r>
            <w:r w:rsidRPr="00EF04D6">
              <w:rPr>
                <w:rFonts w:ascii="Times New Roman" w:eastAsia="Times New Roman" w:hAnsi="Times New Roman" w:cs="Times New Roman"/>
                <w:b/>
                <w:i/>
                <w:lang w:val="en-US" w:eastAsia="ru-RU"/>
              </w:rPr>
              <w:t>.</w:t>
            </w:r>
          </w:p>
          <w:p w:rsidR="00213D92" w:rsidRPr="00EF04D6" w:rsidRDefault="00213D92" w:rsidP="00213D92">
            <w:pPr>
              <w:autoSpaceDE w:val="0"/>
              <w:autoSpaceDN w:val="0"/>
              <w:spacing w:after="0" w:line="240" w:lineRule="auto"/>
              <w:ind w:right="120"/>
              <w:jc w:val="both"/>
              <w:rPr>
                <w:rFonts w:ascii="Times New Roman" w:eastAsia="Times New Roman" w:hAnsi="Times New Roman" w:cs="Times New Roman"/>
                <w:b/>
                <w:i/>
                <w:lang w:val="en-US" w:eastAsia="ru-RU"/>
              </w:rPr>
            </w:pPr>
            <w:r w:rsidRPr="00EF04D6">
              <w:rPr>
                <w:rFonts w:ascii="Times New Roman" w:eastAsia="Times New Roman" w:hAnsi="Times New Roman" w:cs="Times New Roman"/>
                <w:b/>
                <w:i/>
                <w:lang w:val="en-US" w:eastAsia="ru-RU"/>
              </w:rPr>
              <w:t xml:space="preserve">4. Approval of </w:t>
            </w:r>
            <w:r w:rsidRPr="00EF04D6">
              <w:rPr>
                <w:rFonts w:ascii="Times New Roman" w:eastAsia="Times New Roman" w:hAnsi="Times New Roman" w:cs="Times New Roman"/>
                <w:b/>
                <w:i/>
                <w:lang w:val="en-US" w:eastAsia="ru-RU"/>
              </w:rPr>
              <w:t xml:space="preserve">interested-party </w:t>
            </w:r>
            <w:r w:rsidRPr="00EF04D6">
              <w:rPr>
                <w:rFonts w:ascii="Times New Roman" w:eastAsia="Times New Roman" w:hAnsi="Times New Roman" w:cs="Times New Roman"/>
                <w:b/>
                <w:i/>
                <w:lang w:val="en-US" w:eastAsia="ru-RU"/>
              </w:rPr>
              <w:t>transactions.</w:t>
            </w:r>
            <w:bookmarkStart w:id="0" w:name="_GoBack"/>
            <w:bookmarkEnd w:id="0"/>
          </w:p>
          <w:p w:rsidR="00213D92" w:rsidRPr="00EF04D6" w:rsidRDefault="00213D92" w:rsidP="00213D92">
            <w:pPr>
              <w:autoSpaceDE w:val="0"/>
              <w:autoSpaceDN w:val="0"/>
              <w:spacing w:after="0" w:line="240" w:lineRule="auto"/>
              <w:ind w:right="120"/>
              <w:jc w:val="both"/>
              <w:rPr>
                <w:rFonts w:ascii="Times New Roman" w:eastAsia="Times New Roman" w:hAnsi="Times New Roman" w:cs="Times New Roman"/>
                <w:b/>
                <w:i/>
                <w:lang w:val="en-US" w:eastAsia="ru-RU"/>
              </w:rPr>
            </w:pPr>
            <w:r w:rsidRPr="00EF04D6">
              <w:rPr>
                <w:rFonts w:ascii="Times New Roman" w:eastAsia="Times New Roman" w:hAnsi="Times New Roman" w:cs="Times New Roman"/>
                <w:b/>
                <w:i/>
                <w:lang w:val="en-US" w:eastAsia="ru-RU"/>
              </w:rPr>
              <w:t xml:space="preserve">5. </w:t>
            </w:r>
            <w:r w:rsidR="00EF04D6" w:rsidRPr="00EF04D6">
              <w:rPr>
                <w:rFonts w:ascii="Times New Roman" w:eastAsia="Times New Roman" w:hAnsi="Times New Roman" w:cs="Times New Roman"/>
                <w:b/>
                <w:i/>
                <w:lang w:val="en-US" w:eastAsia="ru-RU"/>
              </w:rPr>
              <w:t>Approval of interested-party transactions</w:t>
            </w:r>
            <w:r w:rsidRPr="00EF04D6">
              <w:rPr>
                <w:rFonts w:ascii="Times New Roman" w:eastAsia="Times New Roman" w:hAnsi="Times New Roman" w:cs="Times New Roman"/>
                <w:b/>
                <w:i/>
                <w:lang w:val="en-US" w:eastAsia="ru-RU"/>
              </w:rPr>
              <w:t>.</w:t>
            </w:r>
          </w:p>
          <w:p w:rsidR="00213D92" w:rsidRPr="00EF04D6" w:rsidRDefault="00213D92" w:rsidP="00213D92">
            <w:pPr>
              <w:autoSpaceDE w:val="0"/>
              <w:autoSpaceDN w:val="0"/>
              <w:spacing w:after="0" w:line="240" w:lineRule="auto"/>
              <w:ind w:right="120"/>
              <w:jc w:val="both"/>
              <w:rPr>
                <w:rFonts w:ascii="Times New Roman" w:eastAsia="Times New Roman" w:hAnsi="Times New Roman" w:cs="Times New Roman"/>
                <w:b/>
                <w:i/>
                <w:lang w:val="en-US" w:eastAsia="ru-RU"/>
              </w:rPr>
            </w:pPr>
            <w:r w:rsidRPr="00EF04D6">
              <w:rPr>
                <w:rFonts w:ascii="Times New Roman" w:eastAsia="Times New Roman" w:hAnsi="Times New Roman" w:cs="Times New Roman"/>
                <w:b/>
                <w:i/>
                <w:lang w:val="en-US" w:eastAsia="ru-RU"/>
              </w:rPr>
              <w:t xml:space="preserve">6. </w:t>
            </w:r>
            <w:r w:rsidR="00EF04D6" w:rsidRPr="00EF04D6">
              <w:rPr>
                <w:rFonts w:ascii="Times New Roman" w:eastAsia="Times New Roman" w:hAnsi="Times New Roman" w:cs="Times New Roman"/>
                <w:b/>
                <w:i/>
                <w:lang w:val="en-US" w:eastAsia="ru-RU"/>
              </w:rPr>
              <w:t>Approval of interested-party transactions</w:t>
            </w:r>
            <w:r w:rsidRPr="00EF04D6">
              <w:rPr>
                <w:rFonts w:ascii="Times New Roman" w:eastAsia="Times New Roman" w:hAnsi="Times New Roman" w:cs="Times New Roman"/>
                <w:b/>
                <w:i/>
                <w:lang w:val="en-US" w:eastAsia="ru-RU"/>
              </w:rPr>
              <w:t>.</w:t>
            </w:r>
          </w:p>
          <w:p w:rsidR="00213D92" w:rsidRPr="00EF04D6" w:rsidRDefault="00213D92" w:rsidP="00213D92">
            <w:pPr>
              <w:autoSpaceDE w:val="0"/>
              <w:autoSpaceDN w:val="0"/>
              <w:spacing w:after="0" w:line="240" w:lineRule="auto"/>
              <w:ind w:right="120"/>
              <w:jc w:val="both"/>
              <w:rPr>
                <w:rFonts w:ascii="Times New Roman" w:eastAsia="Times New Roman" w:hAnsi="Times New Roman" w:cs="Times New Roman"/>
                <w:b/>
                <w:i/>
                <w:lang w:val="en-US" w:eastAsia="ru-RU"/>
              </w:rPr>
            </w:pPr>
            <w:proofErr w:type="gramStart"/>
            <w:r w:rsidRPr="00213D92">
              <w:rPr>
                <w:rFonts w:ascii="Times New Roman" w:eastAsia="Times New Roman" w:hAnsi="Times New Roman" w:cs="Times New Roman"/>
                <w:lang w:val="en-US" w:eastAsia="ru-RU"/>
              </w:rPr>
              <w:t xml:space="preserve">2.8. The procedure for getting acquainted with the information (materials) to be provided in preparation for the general meeting of participants (shareholders) of the issuer, and the address where it can be found: </w:t>
            </w:r>
            <w:r w:rsidRPr="00EF04D6">
              <w:rPr>
                <w:rFonts w:ascii="Times New Roman" w:eastAsia="Times New Roman" w:hAnsi="Times New Roman" w:cs="Times New Roman"/>
                <w:b/>
                <w:i/>
                <w:lang w:val="en-US" w:eastAsia="ru-RU"/>
              </w:rPr>
              <w:t xml:space="preserve">shareholders of PJSC </w:t>
            </w:r>
            <w:r w:rsidR="00EF04D6" w:rsidRPr="00EF04D6">
              <w:rPr>
                <w:rFonts w:ascii="Times New Roman" w:eastAsia="Times New Roman" w:hAnsi="Times New Roman" w:cs="Times New Roman"/>
                <w:b/>
                <w:i/>
                <w:lang w:val="en-US" w:eastAsia="ru-RU"/>
              </w:rPr>
              <w:t>“</w:t>
            </w:r>
            <w:r w:rsidRPr="00EF04D6">
              <w:rPr>
                <w:rFonts w:ascii="Times New Roman" w:eastAsia="Times New Roman" w:hAnsi="Times New Roman" w:cs="Times New Roman"/>
                <w:b/>
                <w:i/>
                <w:lang w:val="en-US" w:eastAsia="ru-RU"/>
              </w:rPr>
              <w:t>RussNeft</w:t>
            </w:r>
            <w:r w:rsidR="00EF04D6" w:rsidRPr="00EF04D6">
              <w:rPr>
                <w:rFonts w:ascii="Times New Roman" w:eastAsia="Times New Roman" w:hAnsi="Times New Roman" w:cs="Times New Roman"/>
                <w:b/>
                <w:i/>
                <w:lang w:val="en-US" w:eastAsia="ru-RU"/>
              </w:rPr>
              <w:t>”</w:t>
            </w:r>
            <w:r w:rsidRPr="00EF04D6">
              <w:rPr>
                <w:rFonts w:ascii="Times New Roman" w:eastAsia="Times New Roman" w:hAnsi="Times New Roman" w:cs="Times New Roman"/>
                <w:b/>
                <w:i/>
                <w:lang w:val="en-US" w:eastAsia="ru-RU"/>
              </w:rPr>
              <w:t xml:space="preserve"> can familiarize themselves with the materials provided in preparation for the extraordinary general meeting of shareholders of PJSC </w:t>
            </w:r>
            <w:r w:rsidR="00EF04D6" w:rsidRPr="00EF04D6">
              <w:rPr>
                <w:rFonts w:ascii="Times New Roman" w:eastAsia="Times New Roman" w:hAnsi="Times New Roman" w:cs="Times New Roman"/>
                <w:b/>
                <w:i/>
                <w:lang w:val="en-US" w:eastAsia="ru-RU"/>
              </w:rPr>
              <w:t>“</w:t>
            </w:r>
            <w:r w:rsidRPr="00EF04D6">
              <w:rPr>
                <w:rFonts w:ascii="Times New Roman" w:eastAsia="Times New Roman" w:hAnsi="Times New Roman" w:cs="Times New Roman"/>
                <w:b/>
                <w:i/>
                <w:lang w:val="en-US" w:eastAsia="ru-RU"/>
              </w:rPr>
              <w:t>RussNeft</w:t>
            </w:r>
            <w:r w:rsidR="00EF04D6" w:rsidRPr="00EF04D6">
              <w:rPr>
                <w:rFonts w:ascii="Times New Roman" w:eastAsia="Times New Roman" w:hAnsi="Times New Roman" w:cs="Times New Roman"/>
                <w:b/>
                <w:i/>
                <w:lang w:val="en-US" w:eastAsia="ru-RU"/>
              </w:rPr>
              <w:t>”</w:t>
            </w:r>
            <w:r w:rsidRPr="00EF04D6">
              <w:rPr>
                <w:rFonts w:ascii="Times New Roman" w:eastAsia="Times New Roman" w:hAnsi="Times New Roman" w:cs="Times New Roman"/>
                <w:b/>
                <w:i/>
                <w:lang w:val="en-US" w:eastAsia="ru-RU"/>
              </w:rPr>
              <w:t xml:space="preserve">, starting from March 29, 2022, from 10.00 to 16.00 at the address: Moscow, 115054, </w:t>
            </w:r>
            <w:proofErr w:type="spellStart"/>
            <w:r w:rsidRPr="00EF04D6">
              <w:rPr>
                <w:rFonts w:ascii="Times New Roman" w:eastAsia="Times New Roman" w:hAnsi="Times New Roman" w:cs="Times New Roman"/>
                <w:b/>
                <w:i/>
                <w:lang w:val="en-US" w:eastAsia="ru-RU"/>
              </w:rPr>
              <w:t>st.</w:t>
            </w:r>
            <w:proofErr w:type="spellEnd"/>
            <w:r w:rsidRPr="00EF04D6">
              <w:rPr>
                <w:rFonts w:ascii="Times New Roman" w:eastAsia="Times New Roman" w:hAnsi="Times New Roman" w:cs="Times New Roman"/>
                <w:b/>
                <w:i/>
                <w:lang w:val="en-US" w:eastAsia="ru-RU"/>
              </w:rPr>
              <w:t xml:space="preserve"> </w:t>
            </w:r>
            <w:proofErr w:type="spellStart"/>
            <w:r w:rsidRPr="00EF04D6">
              <w:rPr>
                <w:rFonts w:ascii="Times New Roman" w:eastAsia="Times New Roman" w:hAnsi="Times New Roman" w:cs="Times New Roman"/>
                <w:b/>
                <w:i/>
                <w:lang w:val="en-US" w:eastAsia="ru-RU"/>
              </w:rPr>
              <w:t>Pyatnitskaya</w:t>
            </w:r>
            <w:proofErr w:type="spellEnd"/>
            <w:r w:rsidRPr="00EF04D6">
              <w:rPr>
                <w:rFonts w:ascii="Times New Roman" w:eastAsia="Times New Roman" w:hAnsi="Times New Roman" w:cs="Times New Roman"/>
                <w:b/>
                <w:i/>
                <w:lang w:val="en-US" w:eastAsia="ru-RU"/>
              </w:rPr>
              <w:t>, 69.</w:t>
            </w:r>
            <w:proofErr w:type="gramEnd"/>
          </w:p>
          <w:p w:rsidR="00213D92" w:rsidRPr="00EF04D6" w:rsidRDefault="00213D92" w:rsidP="00213D92">
            <w:pPr>
              <w:autoSpaceDE w:val="0"/>
              <w:autoSpaceDN w:val="0"/>
              <w:spacing w:after="0" w:line="240" w:lineRule="auto"/>
              <w:ind w:right="120"/>
              <w:jc w:val="both"/>
              <w:rPr>
                <w:rFonts w:ascii="Times New Roman" w:eastAsia="Times New Roman" w:hAnsi="Times New Roman" w:cs="Times New Roman"/>
                <w:b/>
                <w:i/>
                <w:lang w:val="en-US" w:eastAsia="ru-RU"/>
              </w:rPr>
            </w:pPr>
            <w:proofErr w:type="gramStart"/>
            <w:r w:rsidRPr="00213D92">
              <w:rPr>
                <w:rFonts w:ascii="Times New Roman" w:eastAsia="Times New Roman" w:hAnsi="Times New Roman" w:cs="Times New Roman"/>
                <w:lang w:val="en-US" w:eastAsia="ru-RU"/>
              </w:rPr>
              <w:t xml:space="preserve">2.9. Type of securities (shares), category (type) and other identification features of shares specified in the decision on the issue of such shares, the owners of which have the right to participate in the general meeting of shareholders of the issuer: </w:t>
            </w:r>
            <w:r w:rsidRPr="00EF04D6">
              <w:rPr>
                <w:rFonts w:ascii="Times New Roman" w:eastAsia="Times New Roman" w:hAnsi="Times New Roman" w:cs="Times New Roman"/>
                <w:b/>
                <w:i/>
                <w:lang w:val="en-US" w:eastAsia="ru-RU"/>
              </w:rPr>
              <w:t>ordinary registered non-documentary shares, state registration number of the issue: 1-02 -39134-Н, date of state registration of the issue: 05.10.2016, international securities identification number (ISIN): RU000A0JSE60.</w:t>
            </w:r>
            <w:proofErr w:type="gramEnd"/>
          </w:p>
          <w:p w:rsidR="00213D92" w:rsidRPr="00EF04D6" w:rsidRDefault="00213D92" w:rsidP="00213D92">
            <w:pPr>
              <w:autoSpaceDE w:val="0"/>
              <w:autoSpaceDN w:val="0"/>
              <w:spacing w:after="0" w:line="240" w:lineRule="auto"/>
              <w:ind w:right="120"/>
              <w:jc w:val="both"/>
              <w:rPr>
                <w:rFonts w:ascii="Times New Roman" w:eastAsia="Times New Roman" w:hAnsi="Times New Roman" w:cs="Times New Roman"/>
                <w:b/>
                <w:i/>
                <w:lang w:val="en-US" w:eastAsia="ru-RU"/>
              </w:rPr>
            </w:pPr>
            <w:r w:rsidRPr="00213D92">
              <w:rPr>
                <w:rFonts w:ascii="Times New Roman" w:eastAsia="Times New Roman" w:hAnsi="Times New Roman" w:cs="Times New Roman"/>
                <w:lang w:val="en-US" w:eastAsia="ru-RU"/>
              </w:rPr>
              <w:t xml:space="preserve">2.10. The person or management body of the issuer that made (adopted) the decision to convene the general meeting of participants (shareholders) of the issuer, and the date of the decision, and if such body of the issuer is its collegiate executive body or the board of directors (supervisory board) - also the date and number of the minutes meetings of the collegial executive body or the board of directors (supervisory board) of the issuer at which the said decision was made: </w:t>
            </w:r>
            <w:r w:rsidRPr="00EF04D6">
              <w:rPr>
                <w:rFonts w:ascii="Times New Roman" w:eastAsia="Times New Roman" w:hAnsi="Times New Roman" w:cs="Times New Roman"/>
                <w:b/>
                <w:i/>
                <w:lang w:val="en-US" w:eastAsia="ru-RU"/>
              </w:rPr>
              <w:t>the decision was made by the Board of Directors on March 25, 2022 (Minutes No. 21 dated March 28, 2022);</w:t>
            </w:r>
          </w:p>
          <w:p w:rsidR="00CC5B84" w:rsidRPr="00B84AE0" w:rsidRDefault="00213D92" w:rsidP="00EF04D6">
            <w:pPr>
              <w:autoSpaceDE w:val="0"/>
              <w:autoSpaceDN w:val="0"/>
              <w:spacing w:after="0" w:line="240" w:lineRule="auto"/>
              <w:ind w:right="120"/>
              <w:jc w:val="both"/>
              <w:rPr>
                <w:rFonts w:ascii="Times New Roman" w:eastAsia="Times New Roman" w:hAnsi="Times New Roman" w:cs="Times New Roman"/>
                <w:b/>
                <w:i/>
                <w:lang w:val="en-US" w:eastAsia="ru-RU"/>
              </w:rPr>
            </w:pPr>
            <w:r w:rsidRPr="00213D92">
              <w:rPr>
                <w:rFonts w:ascii="Times New Roman" w:eastAsia="Times New Roman" w:hAnsi="Times New Roman" w:cs="Times New Roman"/>
                <w:lang w:val="en-US" w:eastAsia="ru-RU"/>
              </w:rPr>
              <w:lastRenderedPageBreak/>
              <w:t xml:space="preserve">2.11. The name of the court that issued the decision to compel the issuer to hold an extraordinary general meeting of participants (shareholders), the date and other details (if any) of such a decision, if the extraordinary general meeting of participants (shareholders) of the issuer is held in pursuance of the court decision: </w:t>
            </w:r>
            <w:r w:rsidRPr="00EF04D6">
              <w:rPr>
                <w:rFonts w:ascii="Times New Roman" w:eastAsia="Times New Roman" w:hAnsi="Times New Roman" w:cs="Times New Roman"/>
                <w:b/>
                <w:i/>
                <w:lang w:val="en-US" w:eastAsia="ru-RU"/>
              </w:rPr>
              <w:t>not applicable</w:t>
            </w:r>
            <w:r w:rsidR="00EF04D6">
              <w:rPr>
                <w:rFonts w:ascii="Times New Roman" w:eastAsia="Times New Roman" w:hAnsi="Times New Roman" w:cs="Times New Roman"/>
                <w:b/>
                <w:i/>
                <w:lang w:val="en-US" w:eastAsia="ru-RU"/>
              </w:rPr>
              <w:t>.</w:t>
            </w:r>
          </w:p>
        </w:tc>
      </w:tr>
      <w:tr w:rsidR="00B84AE0" w:rsidRPr="00A41EF3" w:rsidTr="00B84AE0">
        <w:trPr>
          <w:cantSplit/>
        </w:trPr>
        <w:tc>
          <w:tcPr>
            <w:tcW w:w="10064" w:type="dxa"/>
            <w:gridSpan w:val="5"/>
          </w:tcPr>
          <w:p w:rsidR="00B84AE0" w:rsidRPr="00A41EF3" w:rsidRDefault="00B84AE0" w:rsidP="00B36952">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A41EF3">
              <w:rPr>
                <w:rFonts w:ascii="Times New Roman" w:eastAsia="Times New Roman" w:hAnsi="Times New Roman" w:cs="Times New Roman"/>
                <w:sz w:val="20"/>
                <w:szCs w:val="20"/>
                <w:lang w:eastAsia="ru-RU"/>
              </w:rPr>
              <w:lastRenderedPageBreak/>
              <w:t xml:space="preserve">3. </w:t>
            </w:r>
            <w:r w:rsidRPr="00A41EF3">
              <w:rPr>
                <w:rFonts w:ascii="Times New Roman" w:eastAsia="Times New Roman" w:hAnsi="Times New Roman" w:cs="Times New Roman"/>
                <w:sz w:val="20"/>
                <w:szCs w:val="20"/>
                <w:lang w:val="en-US" w:eastAsia="ru-RU"/>
              </w:rPr>
              <w:t>Signature</w:t>
            </w:r>
          </w:p>
        </w:tc>
      </w:tr>
      <w:tr w:rsidR="00B84AE0" w:rsidRPr="00A41EF3" w:rsidTr="00B8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3"/>
        </w:trPr>
        <w:tc>
          <w:tcPr>
            <w:tcW w:w="4565" w:type="dxa"/>
            <w:tcBorders>
              <w:top w:val="single" w:sz="4" w:space="0" w:color="auto"/>
              <w:left w:val="single" w:sz="4" w:space="0" w:color="auto"/>
              <w:bottom w:val="nil"/>
              <w:right w:val="nil"/>
            </w:tcBorders>
            <w:vAlign w:val="bottom"/>
          </w:tcPr>
          <w:p w:rsidR="00B84AE0" w:rsidRPr="00A41EF3" w:rsidRDefault="00B84AE0" w:rsidP="00B36952">
            <w:pPr>
              <w:widowControl w:val="0"/>
              <w:autoSpaceDE w:val="0"/>
              <w:autoSpaceDN w:val="0"/>
              <w:spacing w:after="0" w:line="240" w:lineRule="auto"/>
              <w:rPr>
                <w:rFonts w:ascii="Times New Roman" w:eastAsia="Times New Roman" w:hAnsi="Times New Roman" w:cs="Times New Roman"/>
                <w:sz w:val="20"/>
                <w:szCs w:val="20"/>
                <w:lang w:eastAsia="ru-RU"/>
              </w:rPr>
            </w:pPr>
            <w:r w:rsidRPr="00A41EF3">
              <w:rPr>
                <w:rFonts w:ascii="Times New Roman" w:eastAsia="Times New Roman" w:hAnsi="Times New Roman" w:cs="Times New Roman"/>
                <w:sz w:val="20"/>
                <w:szCs w:val="20"/>
                <w:lang w:eastAsia="ru-RU"/>
              </w:rPr>
              <w:t xml:space="preserve">3.1. PJSC “RussNeft” </w:t>
            </w:r>
            <w:proofErr w:type="spellStart"/>
            <w:r w:rsidRPr="00A41EF3">
              <w:rPr>
                <w:rFonts w:ascii="Times New Roman" w:eastAsia="Times New Roman" w:hAnsi="Times New Roman" w:cs="Times New Roman"/>
                <w:sz w:val="20"/>
                <w:szCs w:val="20"/>
                <w:lang w:eastAsia="ru-RU"/>
              </w:rPr>
              <w:t>Vice</w:t>
            </w:r>
            <w:proofErr w:type="spellEnd"/>
            <w:r w:rsidRPr="00A41EF3">
              <w:rPr>
                <w:rFonts w:ascii="Times New Roman" w:eastAsia="Times New Roman" w:hAnsi="Times New Roman" w:cs="Times New Roman"/>
                <w:sz w:val="20"/>
                <w:szCs w:val="20"/>
                <w:lang w:eastAsia="ru-RU"/>
              </w:rPr>
              <w:t xml:space="preserve"> </w:t>
            </w:r>
            <w:proofErr w:type="spellStart"/>
            <w:r w:rsidRPr="00A41EF3">
              <w:rPr>
                <w:rFonts w:ascii="Times New Roman" w:eastAsia="Times New Roman" w:hAnsi="Times New Roman" w:cs="Times New Roman"/>
                <w:sz w:val="20"/>
                <w:szCs w:val="20"/>
                <w:lang w:eastAsia="ru-RU"/>
              </w:rPr>
              <w:t>President</w:t>
            </w:r>
            <w:proofErr w:type="spellEnd"/>
          </w:p>
        </w:tc>
        <w:tc>
          <w:tcPr>
            <w:tcW w:w="1984" w:type="dxa"/>
            <w:tcBorders>
              <w:top w:val="single" w:sz="4" w:space="0" w:color="auto"/>
              <w:left w:val="nil"/>
              <w:bottom w:val="single" w:sz="4" w:space="0" w:color="auto"/>
              <w:right w:val="nil"/>
            </w:tcBorders>
            <w:vAlign w:val="bottom"/>
          </w:tcPr>
          <w:p w:rsidR="00B84AE0" w:rsidRPr="00A41EF3" w:rsidRDefault="00B84AE0" w:rsidP="00B3695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nil"/>
              <w:right w:val="nil"/>
            </w:tcBorders>
            <w:vAlign w:val="bottom"/>
          </w:tcPr>
          <w:p w:rsidR="00B84AE0" w:rsidRPr="00A41EF3" w:rsidRDefault="00B84AE0" w:rsidP="00B3695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39" w:type="dxa"/>
            <w:tcBorders>
              <w:top w:val="single" w:sz="4" w:space="0" w:color="auto"/>
              <w:left w:val="nil"/>
              <w:bottom w:val="nil"/>
              <w:right w:val="nil"/>
            </w:tcBorders>
            <w:vAlign w:val="bottom"/>
          </w:tcPr>
          <w:p w:rsidR="00B84AE0" w:rsidRPr="00A41EF3" w:rsidRDefault="00B84AE0" w:rsidP="00B36952">
            <w:pPr>
              <w:widowControl w:val="0"/>
              <w:autoSpaceDE w:val="0"/>
              <w:autoSpaceDN w:val="0"/>
              <w:spacing w:after="0" w:line="240" w:lineRule="auto"/>
              <w:jc w:val="center"/>
              <w:rPr>
                <w:rFonts w:ascii="Times New Roman" w:eastAsia="Times New Roman" w:hAnsi="Times New Roman" w:cs="Times New Roman"/>
                <w:bCs/>
                <w:sz w:val="20"/>
                <w:szCs w:val="20"/>
                <w:lang w:eastAsia="ru-RU"/>
              </w:rPr>
            </w:pPr>
          </w:p>
          <w:p w:rsidR="00B84AE0" w:rsidRPr="00A41EF3" w:rsidRDefault="00B84AE0" w:rsidP="00B3695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41EF3">
              <w:rPr>
                <w:rFonts w:ascii="Times New Roman" w:eastAsia="Times New Roman" w:hAnsi="Times New Roman" w:cs="Times New Roman"/>
                <w:bCs/>
                <w:sz w:val="20"/>
                <w:szCs w:val="20"/>
                <w:lang w:eastAsia="ru-RU"/>
              </w:rPr>
              <w:t xml:space="preserve">D.V. </w:t>
            </w:r>
            <w:proofErr w:type="spellStart"/>
            <w:r w:rsidRPr="00A41EF3">
              <w:rPr>
                <w:rFonts w:ascii="Times New Roman" w:eastAsia="Times New Roman" w:hAnsi="Times New Roman" w:cs="Times New Roman"/>
                <w:bCs/>
                <w:sz w:val="20"/>
                <w:szCs w:val="20"/>
                <w:lang w:eastAsia="ru-RU"/>
              </w:rPr>
              <w:t>Romanov</w:t>
            </w:r>
            <w:proofErr w:type="spellEnd"/>
            <w:r w:rsidR="00EF04D6">
              <w:rPr>
                <w:rFonts w:ascii="Times New Roman" w:eastAsia="Times New Roman" w:hAnsi="Times New Roman" w:cs="Times New Roman"/>
                <w:bCs/>
                <w:sz w:val="20"/>
                <w:szCs w:val="20"/>
                <w:lang w:eastAsia="ru-RU"/>
              </w:rPr>
              <w:t xml:space="preserve"> </w:t>
            </w:r>
          </w:p>
        </w:tc>
        <w:tc>
          <w:tcPr>
            <w:tcW w:w="425" w:type="dxa"/>
            <w:tcBorders>
              <w:top w:val="single" w:sz="4" w:space="0" w:color="auto"/>
              <w:left w:val="nil"/>
              <w:bottom w:val="nil"/>
              <w:right w:val="single" w:sz="4" w:space="0" w:color="auto"/>
            </w:tcBorders>
            <w:vAlign w:val="bottom"/>
          </w:tcPr>
          <w:p w:rsidR="00B84AE0" w:rsidRPr="00A41EF3" w:rsidRDefault="00B84AE0" w:rsidP="00B3695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84AE0" w:rsidRPr="00A41EF3" w:rsidTr="00B8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565" w:type="dxa"/>
            <w:tcBorders>
              <w:top w:val="nil"/>
              <w:left w:val="single" w:sz="4" w:space="0" w:color="auto"/>
              <w:bottom w:val="nil"/>
              <w:right w:val="nil"/>
            </w:tcBorders>
          </w:tcPr>
          <w:p w:rsidR="00B84AE0" w:rsidRPr="00A41EF3" w:rsidRDefault="00B84AE0" w:rsidP="00B3695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B84AE0" w:rsidRPr="00A41EF3" w:rsidRDefault="00B84AE0" w:rsidP="00B3695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41EF3">
              <w:rPr>
                <w:rFonts w:ascii="Times New Roman" w:eastAsia="Times New Roman" w:hAnsi="Times New Roman" w:cs="Times New Roman"/>
                <w:sz w:val="20"/>
                <w:szCs w:val="20"/>
                <w:lang w:eastAsia="ru-RU"/>
              </w:rPr>
              <w:t>(</w:t>
            </w:r>
            <w:proofErr w:type="spellStart"/>
            <w:r w:rsidRPr="00A41EF3">
              <w:rPr>
                <w:rFonts w:ascii="Times New Roman" w:eastAsia="Times New Roman" w:hAnsi="Times New Roman" w:cs="Times New Roman"/>
                <w:sz w:val="20"/>
                <w:szCs w:val="20"/>
                <w:lang w:eastAsia="ru-RU"/>
              </w:rPr>
              <w:t>signature</w:t>
            </w:r>
            <w:proofErr w:type="spellEnd"/>
            <w:r w:rsidRPr="00A41EF3">
              <w:rPr>
                <w:rFonts w:ascii="Times New Roman" w:eastAsia="Times New Roman" w:hAnsi="Times New Roman" w:cs="Times New Roman"/>
                <w:sz w:val="20"/>
                <w:szCs w:val="20"/>
                <w:lang w:eastAsia="ru-RU"/>
              </w:rPr>
              <w:t>)</w:t>
            </w:r>
          </w:p>
        </w:tc>
        <w:tc>
          <w:tcPr>
            <w:tcW w:w="851" w:type="dxa"/>
            <w:tcBorders>
              <w:top w:val="nil"/>
              <w:left w:val="nil"/>
              <w:bottom w:val="nil"/>
              <w:right w:val="nil"/>
            </w:tcBorders>
          </w:tcPr>
          <w:p w:rsidR="00B84AE0" w:rsidRPr="00A41EF3" w:rsidRDefault="00B84AE0" w:rsidP="00B3695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39" w:type="dxa"/>
            <w:tcBorders>
              <w:top w:val="nil"/>
              <w:left w:val="nil"/>
              <w:bottom w:val="nil"/>
              <w:right w:val="nil"/>
            </w:tcBorders>
          </w:tcPr>
          <w:p w:rsidR="00B84AE0" w:rsidRPr="00A41EF3" w:rsidRDefault="00B84AE0" w:rsidP="00B3695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single" w:sz="4" w:space="0" w:color="auto"/>
            </w:tcBorders>
          </w:tcPr>
          <w:p w:rsidR="00B84AE0" w:rsidRPr="00A41EF3" w:rsidRDefault="00B84AE0" w:rsidP="00B3695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84AE0" w:rsidRPr="00A41EF3" w:rsidTr="00EF0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65" w:type="dxa"/>
            <w:tcBorders>
              <w:top w:val="nil"/>
              <w:left w:val="single" w:sz="4" w:space="0" w:color="auto"/>
              <w:bottom w:val="nil"/>
              <w:right w:val="nil"/>
            </w:tcBorders>
          </w:tcPr>
          <w:p w:rsidR="00B84AE0" w:rsidRPr="00EF04D6" w:rsidRDefault="00EF04D6" w:rsidP="00EF04D6">
            <w:pPr>
              <w:widowControl w:val="0"/>
              <w:autoSpaceDE w:val="0"/>
              <w:autoSpaceDN w:val="0"/>
              <w:spacing w:after="0" w:line="240" w:lineRule="auto"/>
              <w:rPr>
                <w:rFonts w:ascii="Times New Roman" w:eastAsia="Times New Roman" w:hAnsi="Times New Roman" w:cs="Times New Roman"/>
                <w:sz w:val="20"/>
                <w:szCs w:val="20"/>
                <w:lang w:val="en-US" w:eastAsia="ru-RU"/>
              </w:rPr>
            </w:pPr>
            <w:r w:rsidRPr="00A41EF3">
              <w:rPr>
                <w:rFonts w:ascii="Times New Roman" w:eastAsia="Times New Roman" w:hAnsi="Times New Roman" w:cs="Times New Roman"/>
                <w:sz w:val="20"/>
                <w:szCs w:val="20"/>
                <w:lang w:eastAsia="ru-RU"/>
              </w:rPr>
              <w:t xml:space="preserve">3.2. </w:t>
            </w:r>
            <w:r w:rsidRPr="00A41EF3">
              <w:rPr>
                <w:rFonts w:ascii="Times New Roman" w:eastAsia="Times New Roman" w:hAnsi="Times New Roman" w:cs="Times New Roman"/>
                <w:sz w:val="20"/>
                <w:szCs w:val="20"/>
                <w:lang w:val="en-US" w:eastAsia="ru-RU"/>
              </w:rPr>
              <w:t>Date</w:t>
            </w:r>
            <w:r>
              <w:rPr>
                <w:rFonts w:ascii="Times New Roman" w:eastAsia="Times New Roman" w:hAnsi="Times New Roman" w:cs="Times New Roman"/>
                <w:sz w:val="20"/>
                <w:szCs w:val="20"/>
                <w:lang w:val="en-US" w:eastAsia="ru-RU"/>
              </w:rPr>
              <w:t xml:space="preserve">: </w:t>
            </w:r>
            <w:r w:rsidRPr="00EF04D6">
              <w:rPr>
                <w:rFonts w:ascii="Times New Roman" w:eastAsia="Times New Roman" w:hAnsi="Times New Roman" w:cs="Times New Roman"/>
                <w:sz w:val="20"/>
                <w:szCs w:val="20"/>
                <w:u w:val="single"/>
                <w:lang w:val="en-US" w:eastAsia="ru-RU"/>
              </w:rPr>
              <w:t>March 28, 2022</w:t>
            </w:r>
          </w:p>
        </w:tc>
        <w:tc>
          <w:tcPr>
            <w:tcW w:w="1984" w:type="dxa"/>
            <w:tcBorders>
              <w:top w:val="nil"/>
              <w:left w:val="nil"/>
              <w:bottom w:val="nil"/>
              <w:right w:val="nil"/>
            </w:tcBorders>
          </w:tcPr>
          <w:p w:rsidR="00B84AE0" w:rsidRPr="00A41EF3" w:rsidRDefault="00EF04D6" w:rsidP="00EF04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41EF3">
              <w:rPr>
                <w:rFonts w:ascii="Times New Roman" w:eastAsia="Times New Roman" w:hAnsi="Times New Roman" w:cs="Times New Roman"/>
                <w:sz w:val="20"/>
                <w:szCs w:val="20"/>
                <w:lang w:val="en-US" w:eastAsia="ru-RU"/>
              </w:rPr>
              <w:t>Seal</w:t>
            </w:r>
          </w:p>
        </w:tc>
        <w:tc>
          <w:tcPr>
            <w:tcW w:w="3515" w:type="dxa"/>
            <w:gridSpan w:val="3"/>
            <w:tcBorders>
              <w:top w:val="nil"/>
              <w:left w:val="nil"/>
              <w:bottom w:val="nil"/>
              <w:right w:val="single" w:sz="4" w:space="0" w:color="auto"/>
            </w:tcBorders>
          </w:tcPr>
          <w:p w:rsidR="00B84AE0" w:rsidRPr="00A41EF3" w:rsidRDefault="00B84AE0" w:rsidP="00B3695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F04D6" w:rsidRPr="00A41EF3" w:rsidTr="00B8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65" w:type="dxa"/>
            <w:tcBorders>
              <w:top w:val="nil"/>
              <w:left w:val="single" w:sz="4" w:space="0" w:color="auto"/>
              <w:bottom w:val="single" w:sz="4" w:space="0" w:color="auto"/>
              <w:right w:val="nil"/>
            </w:tcBorders>
          </w:tcPr>
          <w:p w:rsidR="00EF04D6" w:rsidRPr="00A41EF3" w:rsidRDefault="00EF04D6" w:rsidP="00B3695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nil"/>
            </w:tcBorders>
          </w:tcPr>
          <w:p w:rsidR="00EF04D6" w:rsidRPr="00A41EF3" w:rsidRDefault="00EF04D6" w:rsidP="00B3695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515" w:type="dxa"/>
            <w:gridSpan w:val="3"/>
            <w:tcBorders>
              <w:top w:val="nil"/>
              <w:left w:val="nil"/>
              <w:bottom w:val="single" w:sz="4" w:space="0" w:color="auto"/>
              <w:right w:val="single" w:sz="4" w:space="0" w:color="auto"/>
            </w:tcBorders>
          </w:tcPr>
          <w:p w:rsidR="00EF04D6" w:rsidRPr="00A41EF3" w:rsidRDefault="00EF04D6" w:rsidP="00B36952">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AE6075" w:rsidRPr="00AE6075" w:rsidRDefault="00AE6075" w:rsidP="00B84AE0">
      <w:pPr>
        <w:autoSpaceDE w:val="0"/>
        <w:autoSpaceDN w:val="0"/>
        <w:spacing w:after="0" w:line="240" w:lineRule="auto"/>
        <w:ind w:left="284"/>
        <w:rPr>
          <w:rFonts w:ascii="Times New Roman" w:eastAsia="Times New Roman" w:hAnsi="Times New Roman" w:cs="Times New Roman"/>
          <w:lang w:eastAsia="ru-RU"/>
        </w:rPr>
      </w:pPr>
    </w:p>
    <w:sectPr w:rsidR="00AE6075" w:rsidRPr="00AE6075" w:rsidSect="00AE2B32">
      <w:pgSz w:w="11906" w:h="16838"/>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19D"/>
    <w:multiLevelType w:val="hybridMultilevel"/>
    <w:tmpl w:val="6884F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33C61"/>
    <w:multiLevelType w:val="hybridMultilevel"/>
    <w:tmpl w:val="C49E83A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D623B1"/>
    <w:multiLevelType w:val="hybridMultilevel"/>
    <w:tmpl w:val="C6148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B39AB"/>
    <w:multiLevelType w:val="hybridMultilevel"/>
    <w:tmpl w:val="1428C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A596D"/>
    <w:multiLevelType w:val="hybridMultilevel"/>
    <w:tmpl w:val="76E23F1C"/>
    <w:lvl w:ilvl="0" w:tplc="9798210C">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BA10CEE"/>
    <w:multiLevelType w:val="hybridMultilevel"/>
    <w:tmpl w:val="59A80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4F4B73"/>
    <w:multiLevelType w:val="hybridMultilevel"/>
    <w:tmpl w:val="8126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7F5583"/>
    <w:multiLevelType w:val="multilevel"/>
    <w:tmpl w:val="A4001C7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721B337C"/>
    <w:multiLevelType w:val="hybridMultilevel"/>
    <w:tmpl w:val="BB7C2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74"/>
    <w:rsid w:val="00014B59"/>
    <w:rsid w:val="00044D0C"/>
    <w:rsid w:val="00055E2B"/>
    <w:rsid w:val="00075B01"/>
    <w:rsid w:val="00096507"/>
    <w:rsid w:val="000A179D"/>
    <w:rsid w:val="000D316D"/>
    <w:rsid w:val="000E0CE6"/>
    <w:rsid w:val="000F34F4"/>
    <w:rsid w:val="001021B3"/>
    <w:rsid w:val="00103398"/>
    <w:rsid w:val="00121F05"/>
    <w:rsid w:val="0012454D"/>
    <w:rsid w:val="0013046B"/>
    <w:rsid w:val="00156DD2"/>
    <w:rsid w:val="00156EEF"/>
    <w:rsid w:val="00160D63"/>
    <w:rsid w:val="00167A0F"/>
    <w:rsid w:val="0017512E"/>
    <w:rsid w:val="0018340B"/>
    <w:rsid w:val="00186194"/>
    <w:rsid w:val="00193CFC"/>
    <w:rsid w:val="001A7F2F"/>
    <w:rsid w:val="00200EE3"/>
    <w:rsid w:val="002029F4"/>
    <w:rsid w:val="00213D92"/>
    <w:rsid w:val="002173C4"/>
    <w:rsid w:val="00223E5E"/>
    <w:rsid w:val="00234214"/>
    <w:rsid w:val="0025400A"/>
    <w:rsid w:val="0026543F"/>
    <w:rsid w:val="00267E50"/>
    <w:rsid w:val="002725E0"/>
    <w:rsid w:val="002951ED"/>
    <w:rsid w:val="0029678D"/>
    <w:rsid w:val="002A3586"/>
    <w:rsid w:val="002A3EA8"/>
    <w:rsid w:val="002B3E4A"/>
    <w:rsid w:val="002D06D4"/>
    <w:rsid w:val="002D4880"/>
    <w:rsid w:val="002F2564"/>
    <w:rsid w:val="002F5049"/>
    <w:rsid w:val="00306D93"/>
    <w:rsid w:val="00310A53"/>
    <w:rsid w:val="0033127E"/>
    <w:rsid w:val="003921AB"/>
    <w:rsid w:val="00395E69"/>
    <w:rsid w:val="003974E6"/>
    <w:rsid w:val="00397ED0"/>
    <w:rsid w:val="003A5C25"/>
    <w:rsid w:val="003B30B7"/>
    <w:rsid w:val="003B5C89"/>
    <w:rsid w:val="003C3978"/>
    <w:rsid w:val="003D4BD3"/>
    <w:rsid w:val="003F7210"/>
    <w:rsid w:val="00401BA1"/>
    <w:rsid w:val="004051BA"/>
    <w:rsid w:val="00407CFC"/>
    <w:rsid w:val="00411C3D"/>
    <w:rsid w:val="00416FAC"/>
    <w:rsid w:val="00424854"/>
    <w:rsid w:val="00445B15"/>
    <w:rsid w:val="00446544"/>
    <w:rsid w:val="00454A85"/>
    <w:rsid w:val="00454EAC"/>
    <w:rsid w:val="00463313"/>
    <w:rsid w:val="00472F68"/>
    <w:rsid w:val="004819CB"/>
    <w:rsid w:val="0048573D"/>
    <w:rsid w:val="004911D8"/>
    <w:rsid w:val="004B74DB"/>
    <w:rsid w:val="004C3E15"/>
    <w:rsid w:val="004C5A11"/>
    <w:rsid w:val="004E191A"/>
    <w:rsid w:val="004F66C6"/>
    <w:rsid w:val="00526BFA"/>
    <w:rsid w:val="00530066"/>
    <w:rsid w:val="00557A58"/>
    <w:rsid w:val="00565B05"/>
    <w:rsid w:val="00573C56"/>
    <w:rsid w:val="005A0C72"/>
    <w:rsid w:val="005B67F3"/>
    <w:rsid w:val="0060377B"/>
    <w:rsid w:val="00606CFD"/>
    <w:rsid w:val="00607A74"/>
    <w:rsid w:val="00615E74"/>
    <w:rsid w:val="00651406"/>
    <w:rsid w:val="006557DA"/>
    <w:rsid w:val="00694D78"/>
    <w:rsid w:val="006A2848"/>
    <w:rsid w:val="006D24E0"/>
    <w:rsid w:val="006D745B"/>
    <w:rsid w:val="006E3927"/>
    <w:rsid w:val="006F07BF"/>
    <w:rsid w:val="006F4A1A"/>
    <w:rsid w:val="00704044"/>
    <w:rsid w:val="00725E40"/>
    <w:rsid w:val="00735799"/>
    <w:rsid w:val="00783435"/>
    <w:rsid w:val="0079588C"/>
    <w:rsid w:val="007B1B5C"/>
    <w:rsid w:val="007C21BA"/>
    <w:rsid w:val="007D088B"/>
    <w:rsid w:val="007F1033"/>
    <w:rsid w:val="007F4666"/>
    <w:rsid w:val="00800E74"/>
    <w:rsid w:val="0081583D"/>
    <w:rsid w:val="00816487"/>
    <w:rsid w:val="0081687B"/>
    <w:rsid w:val="008260D6"/>
    <w:rsid w:val="008263EB"/>
    <w:rsid w:val="0084060C"/>
    <w:rsid w:val="00842BCF"/>
    <w:rsid w:val="00852073"/>
    <w:rsid w:val="00854210"/>
    <w:rsid w:val="00857F2F"/>
    <w:rsid w:val="00861363"/>
    <w:rsid w:val="00863C73"/>
    <w:rsid w:val="00874A9C"/>
    <w:rsid w:val="00891959"/>
    <w:rsid w:val="008B10C1"/>
    <w:rsid w:val="008C7606"/>
    <w:rsid w:val="008E0143"/>
    <w:rsid w:val="008E0497"/>
    <w:rsid w:val="008E32B5"/>
    <w:rsid w:val="008E5BF5"/>
    <w:rsid w:val="008F70AB"/>
    <w:rsid w:val="00901D62"/>
    <w:rsid w:val="00901FCB"/>
    <w:rsid w:val="00945BCC"/>
    <w:rsid w:val="009C1BF3"/>
    <w:rsid w:val="009C5351"/>
    <w:rsid w:val="009D53E8"/>
    <w:rsid w:val="009F28AA"/>
    <w:rsid w:val="00A23D88"/>
    <w:rsid w:val="00A31253"/>
    <w:rsid w:val="00A36F25"/>
    <w:rsid w:val="00A5118F"/>
    <w:rsid w:val="00A56C50"/>
    <w:rsid w:val="00A606B7"/>
    <w:rsid w:val="00A73DFF"/>
    <w:rsid w:val="00A90B29"/>
    <w:rsid w:val="00AC4729"/>
    <w:rsid w:val="00AE2B32"/>
    <w:rsid w:val="00AE6075"/>
    <w:rsid w:val="00B05499"/>
    <w:rsid w:val="00B13444"/>
    <w:rsid w:val="00B21FFB"/>
    <w:rsid w:val="00B343D2"/>
    <w:rsid w:val="00B46990"/>
    <w:rsid w:val="00B602E6"/>
    <w:rsid w:val="00B60C9F"/>
    <w:rsid w:val="00B7095D"/>
    <w:rsid w:val="00B730E9"/>
    <w:rsid w:val="00B84AE0"/>
    <w:rsid w:val="00BA2E12"/>
    <w:rsid w:val="00BA473E"/>
    <w:rsid w:val="00BB5026"/>
    <w:rsid w:val="00BB5941"/>
    <w:rsid w:val="00BC2194"/>
    <w:rsid w:val="00BC7233"/>
    <w:rsid w:val="00BD2964"/>
    <w:rsid w:val="00BD7B13"/>
    <w:rsid w:val="00C02BF8"/>
    <w:rsid w:val="00C1039A"/>
    <w:rsid w:val="00C163ED"/>
    <w:rsid w:val="00C373F2"/>
    <w:rsid w:val="00C419D0"/>
    <w:rsid w:val="00C50637"/>
    <w:rsid w:val="00C808B9"/>
    <w:rsid w:val="00CA0223"/>
    <w:rsid w:val="00CA103F"/>
    <w:rsid w:val="00CC5003"/>
    <w:rsid w:val="00CC5B84"/>
    <w:rsid w:val="00CC7A88"/>
    <w:rsid w:val="00CD4E3B"/>
    <w:rsid w:val="00D20C12"/>
    <w:rsid w:val="00D362F4"/>
    <w:rsid w:val="00D5313E"/>
    <w:rsid w:val="00D961A8"/>
    <w:rsid w:val="00DA0269"/>
    <w:rsid w:val="00DA3B78"/>
    <w:rsid w:val="00DA69D8"/>
    <w:rsid w:val="00DB1339"/>
    <w:rsid w:val="00DB1958"/>
    <w:rsid w:val="00DB2FE7"/>
    <w:rsid w:val="00DB7256"/>
    <w:rsid w:val="00DD27E5"/>
    <w:rsid w:val="00DF1F14"/>
    <w:rsid w:val="00E0029D"/>
    <w:rsid w:val="00E14D3C"/>
    <w:rsid w:val="00E20E1A"/>
    <w:rsid w:val="00E26615"/>
    <w:rsid w:val="00E268ED"/>
    <w:rsid w:val="00E26C47"/>
    <w:rsid w:val="00E412E7"/>
    <w:rsid w:val="00E41B75"/>
    <w:rsid w:val="00E53DB2"/>
    <w:rsid w:val="00E628D2"/>
    <w:rsid w:val="00E63F03"/>
    <w:rsid w:val="00E6400C"/>
    <w:rsid w:val="00E6434A"/>
    <w:rsid w:val="00E82F27"/>
    <w:rsid w:val="00EA05CD"/>
    <w:rsid w:val="00EB498B"/>
    <w:rsid w:val="00EC3C0B"/>
    <w:rsid w:val="00ED5F7D"/>
    <w:rsid w:val="00EE3212"/>
    <w:rsid w:val="00EF04D6"/>
    <w:rsid w:val="00F0456A"/>
    <w:rsid w:val="00F21764"/>
    <w:rsid w:val="00F34029"/>
    <w:rsid w:val="00F34951"/>
    <w:rsid w:val="00F3498A"/>
    <w:rsid w:val="00F36B9C"/>
    <w:rsid w:val="00F5326B"/>
    <w:rsid w:val="00F623CA"/>
    <w:rsid w:val="00F7664B"/>
    <w:rsid w:val="00F854C7"/>
    <w:rsid w:val="00F91268"/>
    <w:rsid w:val="00F93CE9"/>
    <w:rsid w:val="00F969E0"/>
    <w:rsid w:val="00FA1104"/>
    <w:rsid w:val="00FB7B6A"/>
    <w:rsid w:val="00FC6F05"/>
    <w:rsid w:val="00FE0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C5AF"/>
  <w15:docId w15:val="{C130A00B-5273-4236-A390-0622E18F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444"/>
    <w:pPr>
      <w:ind w:left="720"/>
      <w:contextualSpacing/>
    </w:pPr>
  </w:style>
  <w:style w:type="character" w:customStyle="1" w:styleId="SUBST">
    <w:name w:val="__SUBST"/>
    <w:uiPriority w:val="99"/>
    <w:rsid w:val="000F34F4"/>
    <w:rPr>
      <w:b/>
      <w:i/>
      <w:sz w:val="22"/>
    </w:rPr>
  </w:style>
  <w:style w:type="character" w:styleId="a4">
    <w:name w:val="Hyperlink"/>
    <w:basedOn w:val="a0"/>
    <w:uiPriority w:val="99"/>
    <w:rsid w:val="009D53E8"/>
    <w:rPr>
      <w:rFonts w:cs="Times New Roman"/>
      <w:color w:val="0000FF"/>
      <w:u w:val="single"/>
    </w:rPr>
  </w:style>
  <w:style w:type="paragraph" w:styleId="a5">
    <w:name w:val="Balloon Text"/>
    <w:basedOn w:val="a"/>
    <w:link w:val="a6"/>
    <w:uiPriority w:val="99"/>
    <w:semiHidden/>
    <w:unhideWhenUsed/>
    <w:rsid w:val="00694D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94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10502">
      <w:bodyDiv w:val="1"/>
      <w:marLeft w:val="0"/>
      <w:marRight w:val="0"/>
      <w:marTop w:val="0"/>
      <w:marBottom w:val="0"/>
      <w:divBdr>
        <w:top w:val="none" w:sz="0" w:space="0" w:color="auto"/>
        <w:left w:val="none" w:sz="0" w:space="0" w:color="auto"/>
        <w:bottom w:val="none" w:sz="0" w:space="0" w:color="auto"/>
        <w:right w:val="none" w:sz="0" w:space="0" w:color="auto"/>
      </w:divBdr>
    </w:div>
    <w:div w:id="1667172773">
      <w:bodyDiv w:val="1"/>
      <w:marLeft w:val="0"/>
      <w:marRight w:val="0"/>
      <w:marTop w:val="0"/>
      <w:marBottom w:val="0"/>
      <w:divBdr>
        <w:top w:val="none" w:sz="0" w:space="0" w:color="auto"/>
        <w:left w:val="none" w:sz="0" w:space="0" w:color="auto"/>
        <w:bottom w:val="none" w:sz="0" w:space="0" w:color="auto"/>
        <w:right w:val="none" w:sz="0" w:space="0" w:color="auto"/>
      </w:divBdr>
      <w:divsChild>
        <w:div w:id="1166822875">
          <w:marLeft w:val="0"/>
          <w:marRight w:val="0"/>
          <w:marTop w:val="0"/>
          <w:marBottom w:val="0"/>
          <w:divBdr>
            <w:top w:val="none" w:sz="0" w:space="0" w:color="auto"/>
            <w:left w:val="none" w:sz="0" w:space="0" w:color="auto"/>
            <w:bottom w:val="none" w:sz="0" w:space="0" w:color="auto"/>
            <w:right w:val="none" w:sz="0" w:space="0" w:color="auto"/>
          </w:divBdr>
          <w:divsChild>
            <w:div w:id="901017903">
              <w:marLeft w:val="0"/>
              <w:marRight w:val="0"/>
              <w:marTop w:val="0"/>
              <w:marBottom w:val="0"/>
              <w:divBdr>
                <w:top w:val="none" w:sz="0" w:space="0" w:color="auto"/>
                <w:left w:val="none" w:sz="0" w:space="0" w:color="auto"/>
                <w:bottom w:val="none" w:sz="0" w:space="0" w:color="auto"/>
                <w:right w:val="none" w:sz="0" w:space="0" w:color="auto"/>
              </w:divBdr>
              <w:divsChild>
                <w:div w:id="226495070">
                  <w:marLeft w:val="0"/>
                  <w:marRight w:val="0"/>
                  <w:marTop w:val="0"/>
                  <w:marBottom w:val="0"/>
                  <w:divBdr>
                    <w:top w:val="none" w:sz="0" w:space="0" w:color="auto"/>
                    <w:left w:val="none" w:sz="0" w:space="0" w:color="auto"/>
                    <w:bottom w:val="none" w:sz="0" w:space="0" w:color="auto"/>
                    <w:right w:val="none" w:sz="0" w:space="0" w:color="auto"/>
                  </w:divBdr>
                  <w:divsChild>
                    <w:div w:id="159542263">
                      <w:marLeft w:val="120"/>
                      <w:marRight w:val="0"/>
                      <w:marTop w:val="120"/>
                      <w:marBottom w:val="0"/>
                      <w:divBdr>
                        <w:top w:val="none" w:sz="0" w:space="0" w:color="auto"/>
                        <w:left w:val="none" w:sz="0" w:space="0" w:color="auto"/>
                        <w:bottom w:val="none" w:sz="0" w:space="0" w:color="auto"/>
                        <w:right w:val="none" w:sz="0" w:space="0" w:color="auto"/>
                      </w:divBdr>
                      <w:divsChild>
                        <w:div w:id="6346759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neft.ru/" TargetMode="External"/><Relationship Id="rId5" Type="http://schemas.openxmlformats.org/officeDocument/2006/relationships/hyperlink" Target="http://www.e-disclosure.ru/portal/company.aspx?id=5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675</Words>
  <Characters>3872</Characters>
  <Application>Microsoft Office Word</Application>
  <DocSecurity>0</DocSecurity>
  <Lines>87</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ОАО "Саратовнефтегаз"</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Запольская Светлана Валентиновна</dc:creator>
  <cp:lastModifiedBy>Вячин Артем Витальевич</cp:lastModifiedBy>
  <cp:revision>3</cp:revision>
  <cp:lastPrinted>2019-06-24T09:39:00Z</cp:lastPrinted>
  <dcterms:created xsi:type="dcterms:W3CDTF">2022-03-29T05:06:00Z</dcterms:created>
  <dcterms:modified xsi:type="dcterms:W3CDTF">2022-03-29T05:25:00Z</dcterms:modified>
</cp:coreProperties>
</file>