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0" w:rsidRPr="00F9749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B26A0B0" wp14:editId="03EF4207">
            <wp:extent cx="2598766" cy="1460665"/>
            <wp:effectExtent l="0" t="0" r="0" b="6350"/>
            <wp:docPr id="1" name="Рисунок 1" descr="\\hq\dfs\home\koshelevvv\Мои документы\Files\Logo\Эскиз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koshelevvv\Мои документы\Files\Logo\Эскиз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75" cy="14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C47350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C47350" w:rsidRPr="00F9749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3713"/>
      </w:tblGrid>
      <w:tr w:rsidR="00C47350" w:rsidRPr="00F97496" w:rsidTr="005819FB">
        <w:trPr>
          <w:trHeight w:val="1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F9749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C47350" w:rsidRPr="00F9749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C47350" w:rsidRPr="00F97496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C47350" w:rsidRPr="00F97496" w:rsidRDefault="007A1693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C47350" w:rsidRPr="00F97496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F9749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C47350" w:rsidRPr="00F9749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47350" w:rsidRPr="00F97496" w:rsidRDefault="00C47350" w:rsidP="005819F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47350" w:rsidRPr="00B44267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C47350" w:rsidRPr="00B44267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C47350" w:rsidRPr="00606A03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606A0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C47350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606A0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November </w:t>
      </w:r>
      <w:r w:rsidR="003C483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6</w:t>
      </w:r>
      <w:r w:rsidR="00C47350" w:rsidRPr="00606A0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 2018</w:t>
      </w:r>
    </w:p>
    <w:p w:rsidR="00606A03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606A03" w:rsidRPr="007A1693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bookmarkStart w:id="0" w:name="_GoBack"/>
      <w:r w:rsidRPr="007A169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Ministry of education of Saratov Region </w:t>
      </w:r>
      <w:r w:rsidR="008F78F5" w:rsidRPr="007A169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awards RussNeft</w:t>
      </w:r>
    </w:p>
    <w:bookmarkEnd w:id="0"/>
    <w:p w:rsidR="00C47350" w:rsidRPr="00606A03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val="en-US"/>
        </w:rPr>
      </w:pPr>
    </w:p>
    <w:p w:rsidR="00C47350" w:rsidRPr="00C47350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</w:t>
      </w:r>
      <w:r w:rsidR="008F78F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C “RussNeft” has received an award for organizing recreation of children in Saratov </w:t>
      </w:r>
      <w:r w:rsidR="00FB661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</w:t>
      </w:r>
      <w:r w:rsidR="008F78F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egion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. </w:t>
      </w:r>
    </w:p>
    <w:p w:rsidR="00C47350" w:rsidRPr="00C47350" w:rsidRDefault="0069634C" w:rsidP="0069634C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 w:rsidR="00F13C3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</w:t>
      </w:r>
      <w:r w:rsidR="00417D6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egion’s</w:t>
      </w:r>
      <w:r w:rsidR="00F13C3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ministry of e</w:t>
      </w:r>
      <w:r w:rsidR="00417D6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ducation</w:t>
      </w:r>
      <w:r w:rsid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650DE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name</w:t>
      </w:r>
      <w:r w:rsid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d</w:t>
      </w:r>
      <w:r w:rsidR="00417D6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650DE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“</w:t>
      </w:r>
      <w:proofErr w:type="spellStart"/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Rovesnik</w:t>
      </w:r>
      <w:proofErr w:type="spellEnd"/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” </w:t>
      </w:r>
      <w:r w:rsidR="00F13C3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c</w:t>
      </w:r>
      <w:r w:rsidR="00417D6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hildren`s </w:t>
      </w:r>
      <w:r w:rsidR="00F13C3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c</w:t>
      </w:r>
      <w:r w:rsidR="00417D6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amp </w:t>
      </w:r>
      <w:r w:rsidR="00AC77F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owned by </w:t>
      </w:r>
      <w:proofErr w:type="spellStart"/>
      <w:r w:rsidR="00AC77F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Saratovneftegas</w:t>
      </w:r>
      <w:proofErr w:type="spellEnd"/>
      <w:r w:rsidR="00AC77F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subsidiary, </w:t>
      </w:r>
      <w:r w:rsidR="00650DE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as the winner</w:t>
      </w:r>
      <w:r w:rsidR="00E5555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in the nomination </w:t>
      </w:r>
      <w:r w:rsid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“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B</w:t>
      </w:r>
      <w:r w:rsid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est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Year-Round Health</w:t>
      </w:r>
      <w:r w:rsidR="00650DE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c</w:t>
      </w:r>
      <w:r w:rsidR="00F80BA2" w:rsidRP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are and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</w:t>
      </w:r>
      <w:r w:rsidR="00F80BA2" w:rsidRP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ecreation</w:t>
      </w:r>
      <w:r w:rsid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al</w:t>
      </w:r>
      <w:r w:rsidR="00F80BA2" w:rsidRP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</w:t>
      </w:r>
      <w:r w:rsid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nstitution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for Children”.</w:t>
      </w:r>
      <w:r w:rsidR="00F80BA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891B5D" w:rsidRDefault="00650DE1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Company pays particular attention to the wellness and awareness raising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programmes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E5555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for the younger generation. Over a number of years, RussNeft together with SAFMAR charity foundation owned by Mikhail </w:t>
      </w:r>
      <w:proofErr w:type="spellStart"/>
      <w:r w:rsidR="00E5555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Gutseriev</w:t>
      </w:r>
      <w:proofErr w:type="spellEnd"/>
      <w:r w:rsidR="00E5555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has supported </w:t>
      </w:r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organization </w:t>
      </w:r>
      <w:r w:rsidR="00E55554" w:rsidRPr="00E5555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and </w:t>
      </w:r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conduct of sport competition (</w:t>
      </w:r>
      <w:proofErr w:type="spellStart"/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Spartakiad</w:t>
      </w:r>
      <w:proofErr w:type="spellEnd"/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)</w:t>
      </w:r>
      <w:r w:rsidR="00E5555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for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Saratov </w:t>
      </w:r>
      <w:r w:rsidR="00891B5D" w:rsidRP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children with disabilities</w:t>
      </w:r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 In 2018</w:t>
      </w:r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</w:t>
      </w:r>
      <w:r w:rsidR="00891B5D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the 18</w:t>
      </w:r>
      <w:r w:rsidR="00891B5D" w:rsidRPr="00891B5D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  <w:lang w:val="en-US" w:eastAsia="ru-RU"/>
        </w:rPr>
        <w:t>th</w:t>
      </w:r>
    </w:p>
    <w:p w:rsidR="00C47350" w:rsidRDefault="00891B5D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Open Regional Sport Competition for</w:t>
      </w:r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students of </w:t>
      </w:r>
      <w:r w:rsidR="0063253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“Rehabilitation and Physical Education” </w:t>
      </w:r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junior sports </w:t>
      </w:r>
      <w:r w:rsidR="0063253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and </w:t>
      </w:r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adaptive school </w:t>
      </w:r>
      <w:proofErr w:type="gramStart"/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was held</w:t>
      </w:r>
      <w:proofErr w:type="gramEnd"/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at </w:t>
      </w:r>
      <w:proofErr w:type="spellStart"/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Rovesnik</w:t>
      </w:r>
      <w:proofErr w:type="spellEnd"/>
      <w:r w:rsidR="004D1D41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hosting more than </w:t>
      </w:r>
      <w:r w:rsidR="00451DB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200 children with disabilities.</w:t>
      </w:r>
    </w:p>
    <w:p w:rsidR="00451DBB" w:rsidRDefault="00451DBB" w:rsidP="00451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In 2018, for the third time,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Rovesnik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held a traditional session under a slogan “We are children of the space!” attributed to the </w:t>
      </w:r>
      <w:r w:rsidRPr="00451DB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Space Exploration Day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. Over 250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school children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from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Engelsky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Rovensky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lastRenderedPageBreak/>
        <w:t xml:space="preserve">municipalities of Saratov region, as well as students of the pedagogical college of Gagarin Saratov State Technical University could usefully recreate in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Rovesnik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during one week. Talents show, patriotic songs festival, “P</w:t>
      </w:r>
      <w:r w:rsidRPr="00451DB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er </w:t>
      </w:r>
      <w:proofErr w:type="spellStart"/>
      <w:r w:rsidRPr="00451DB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aspera</w:t>
      </w:r>
      <w:proofErr w:type="spellEnd"/>
      <w:r w:rsidRPr="00451DB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ad </w:t>
      </w:r>
      <w:proofErr w:type="spellStart"/>
      <w:r w:rsidRPr="00451DB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astra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”</w:t>
      </w:r>
      <w:r w:rsidRPr="00451DBB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philatelic initiative,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robotechnics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F643B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innovation exhibition, handcraft contests, flash mobs, quizzes, hobby groups, night fires and discos were some of the activities children were involved in.</w:t>
      </w:r>
    </w:p>
    <w:p w:rsidR="00F643B2" w:rsidRDefault="00F643B2" w:rsidP="00451D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This year, more than 140 pupils of Saratov Regional Centre for supporting gifted children have recreated in the </w:t>
      </w:r>
      <w:r w:rsidRPr="00F643B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health improvement camp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. Special thematic program was developed for them </w:t>
      </w:r>
      <w:r w:rsidR="00FB661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including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active recreation, </w:t>
      </w:r>
      <w:proofErr w:type="spellStart"/>
      <w:r w:rsidRPr="00F643B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plein</w:t>
      </w:r>
      <w:proofErr w:type="spellEnd"/>
      <w:r w:rsidRPr="00F643B2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air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</w:t>
      </w:r>
      <w:r w:rsidR="00FB661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exhibitions, concerts, mater classes and open lessons given by </w:t>
      </w:r>
      <w:proofErr w:type="gramStart"/>
      <w:r w:rsidR="00FB661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renown</w:t>
      </w:r>
      <w:proofErr w:type="gramEnd"/>
      <w:r w:rsidR="00FB661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culture people, professors and docents from universities and vocational schools of Saratov region and other areas of Russia and Moscow.</w:t>
      </w:r>
    </w:p>
    <w:p w:rsidR="00FB6615" w:rsidRPr="0069634C" w:rsidRDefault="00FB6615" w:rsidP="00451DBB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This is not all that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was done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for the year.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 </w:t>
      </w: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69634C" w:rsidRPr="00C47350" w:rsidRDefault="0069634C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PJSC “RussNeft” ranks among the Top-</w:t>
      </w:r>
      <w:r w:rsidR="00FB6615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10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Company’s 2P reserves exceed 200 </w:t>
      </w:r>
      <w:proofErr w:type="spellStart"/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mln</w:t>
      </w:r>
      <w:proofErr w:type="spellEnd"/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tons (SPE). The number of the Company’s personnel is around 10,000. </w:t>
      </w: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144C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C47350" w:rsidRPr="00B44267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194B48" w:rsidRDefault="00194B48"/>
    <w:p w:rsidR="00C47350" w:rsidRDefault="00C47350"/>
    <w:p w:rsidR="00C47350" w:rsidRDefault="00C47350"/>
    <w:p w:rsidR="00C47350" w:rsidRDefault="00C47350"/>
    <w:sectPr w:rsidR="00C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207B"/>
    <w:multiLevelType w:val="multilevel"/>
    <w:tmpl w:val="878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0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6AA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837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17D66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1DBB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1D41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68E"/>
    <w:rsid w:val="004F00FE"/>
    <w:rsid w:val="004F0302"/>
    <w:rsid w:val="004F07FC"/>
    <w:rsid w:val="004F1A17"/>
    <w:rsid w:val="004F271F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2518"/>
    <w:rsid w:val="005627F1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7B2"/>
    <w:rsid w:val="005D6431"/>
    <w:rsid w:val="005E03A9"/>
    <w:rsid w:val="005E0D0E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6A03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2531"/>
    <w:rsid w:val="00633124"/>
    <w:rsid w:val="006340F1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DE1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D78"/>
    <w:rsid w:val="00695E83"/>
    <w:rsid w:val="0069634C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BF8"/>
    <w:rsid w:val="006B296F"/>
    <w:rsid w:val="006B6113"/>
    <w:rsid w:val="006B6BD2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3CF"/>
    <w:rsid w:val="007178A6"/>
    <w:rsid w:val="007201F3"/>
    <w:rsid w:val="00723865"/>
    <w:rsid w:val="007241E0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693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1B5D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C1D"/>
    <w:rsid w:val="008B3FC5"/>
    <w:rsid w:val="008B40AE"/>
    <w:rsid w:val="008B58D0"/>
    <w:rsid w:val="008B5C5E"/>
    <w:rsid w:val="008B7456"/>
    <w:rsid w:val="008B7AFA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6ADB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8F5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727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386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7F5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E06CB"/>
    <w:rsid w:val="00BE0BA6"/>
    <w:rsid w:val="00BE0C54"/>
    <w:rsid w:val="00BE24BE"/>
    <w:rsid w:val="00BE265E"/>
    <w:rsid w:val="00BE28B3"/>
    <w:rsid w:val="00BE31FF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350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401"/>
    <w:rsid w:val="00CD1770"/>
    <w:rsid w:val="00CD1B1D"/>
    <w:rsid w:val="00CD2DBE"/>
    <w:rsid w:val="00CD3659"/>
    <w:rsid w:val="00CD533E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36B6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554"/>
    <w:rsid w:val="00E55A43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3C3D"/>
    <w:rsid w:val="00F142F6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3B2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2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615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068B"/>
  <w15:docId w15:val="{D7FCCEAD-51C7-49FC-AB47-61C8159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5</cp:revision>
  <dcterms:created xsi:type="dcterms:W3CDTF">2018-11-07T08:17:00Z</dcterms:created>
  <dcterms:modified xsi:type="dcterms:W3CDTF">2018-11-07T08:19:00Z</dcterms:modified>
</cp:coreProperties>
</file>