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671E9" w:rsidRPr="00D671E9" w:rsidTr="002766F2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671E9" w:rsidRPr="00D671E9" w:rsidRDefault="00D671E9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671E9" w:rsidRPr="00D671E9" w:rsidRDefault="00946105" w:rsidP="00D67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hyperlink r:id="rId5" w:history="1">
              <w:r w:rsidR="00D671E9" w:rsidRPr="00D671E9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115054, 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, </w:t>
            </w:r>
          </w:p>
          <w:p w:rsidR="00D671E9" w:rsidRPr="00D671E9" w:rsidRDefault="00D671E9" w:rsidP="00D671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>., 69</w:t>
            </w:r>
            <w:r w:rsidRPr="00D671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br/>
            </w: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  <w:p w:rsidR="00D671E9" w:rsidRPr="00D671E9" w:rsidRDefault="00D671E9" w:rsidP="00D671E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r w:rsidRPr="00D671E9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PRESS RELEASE</w:t>
      </w:r>
    </w:p>
    <w:p w:rsidR="00D671E9" w:rsidRPr="00D671E9" w:rsidRDefault="00444FFD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May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21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,</w:t>
      </w:r>
      <w:r w:rsidR="00D671E9"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202</w:t>
      </w: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5</w:t>
      </w:r>
    </w:p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bookmarkEnd w:id="0"/>
    <w:bookmarkEnd w:id="1"/>
    <w:p w:rsidR="00D671E9" w:rsidRDefault="00D671E9" w:rsidP="00556B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C5B2C" w:rsidRPr="008C5B2C" w:rsidRDefault="008C5B2C" w:rsidP="008C5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>RussNeft's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innovators implement</w:t>
      </w:r>
      <w:r w:rsidRPr="008C5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  <w:t xml:space="preserve"> more than 650 new projects into the corporate production process </w:t>
      </w:r>
    </w:p>
    <w:p w:rsidR="008C5B2C" w:rsidRPr="008C5B2C" w:rsidRDefault="008C5B2C" w:rsidP="008C5B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C5B2C" w:rsidRPr="008C5B2C" w:rsidRDefault="008C5B2C" w:rsidP="008C5B2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program of optimizing production costs of 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“</w:t>
      </w:r>
      <w:proofErr w:type="spellStart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”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through the implementation of more than 650 projects brought the Company an actual economic effect </w:t>
      </w:r>
      <w:proofErr w:type="gramStart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the amount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RUB 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2</w:t>
      </w:r>
      <w:proofErr w:type="gramEnd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proofErr w:type="spellStart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bl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</w:t>
      </w:r>
      <w:proofErr w:type="spellEnd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. </w:t>
      </w:r>
    </w:p>
    <w:p w:rsidR="008C5B2C" w:rsidRPr="008C5B2C" w:rsidRDefault="008C5B2C" w:rsidP="008C5B2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In 2024, the Scientific and Technical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Board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of </w:t>
      </w:r>
      <w:proofErr w:type="spellStart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reviewed and recommended the implementation of 78 new projects in various areas of the Co</w:t>
      </w:r>
      <w:r w:rsidR="00854C00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mpany's operation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activities. These areas include repair of existing wells, energy efficiency and production </w:t>
      </w:r>
      <w:r w:rsidR="00854C00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engineering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, </w:t>
      </w:r>
      <w:r w:rsidR="00854C00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treatment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and transportation of oil and gas, optimization of </w:t>
      </w:r>
      <w:r w:rsidR="00CD3636"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facilities 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construction, as well as </w:t>
      </w:r>
      <w:r w:rsidR="00CD3636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of </w:t>
      </w:r>
      <w:r w:rsidR="00AA75DA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HSE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, introduction of elements of lean </w:t>
      </w:r>
      <w:r w:rsidR="00B818CA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production</w:t>
      </w:r>
      <w:r w:rsidR="00CD3636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culture</w:t>
      </w: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, and others.</w:t>
      </w:r>
    </w:p>
    <w:p w:rsidR="008C5B2C" w:rsidRPr="008C5B2C" w:rsidRDefault="008C5B2C" w:rsidP="008C5B2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The corporate program for optimizing production costs has been operating at </w:t>
      </w:r>
      <w:proofErr w:type="spellStart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RussNeft</w:t>
      </w:r>
      <w:proofErr w:type="spellEnd"/>
      <w:r w:rsidRPr="008C5B2C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for more than 8 years. Its main goal is to involve every employee of the Company in the project.</w:t>
      </w:r>
    </w:p>
    <w:p w:rsidR="008C5B2C" w:rsidRPr="008C5B2C" w:rsidRDefault="008C5B2C" w:rsidP="008C5B2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8C5B2C" w:rsidRDefault="008C5B2C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C5B2C" w:rsidRDefault="008C5B2C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C5B2C" w:rsidRDefault="008C5B2C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8C5B2C" w:rsidRDefault="008C5B2C" w:rsidP="00556B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ru-RU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2766F2" w:rsidRDefault="002766F2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946105" w:rsidRDefault="00946105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946105" w:rsidRDefault="00946105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946105" w:rsidRDefault="00946105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946105" w:rsidRDefault="00946105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946105" w:rsidRDefault="00946105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bookmarkStart w:id="2" w:name="_GoBack"/>
      <w:bookmarkEnd w:id="2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” ranks among the top-10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</w:t>
      </w:r>
      <w:r w:rsidR="00444FFD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olga-Urals and Central Siberia)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ount of the Company is around </w:t>
      </w:r>
      <w:r w:rsidR="00444FFD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7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PJSC “</w:t>
      </w:r>
      <w:proofErr w:type="spellStart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RussNeft</w:t>
      </w:r>
      <w:proofErr w:type="spellEnd"/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” Press Service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Tel.: (495) 411-63-24, Fax: (495) 411-63-19</w:t>
      </w:r>
    </w:p>
    <w:p w:rsidR="00D671E9" w:rsidRPr="00D671E9" w:rsidRDefault="00D671E9" w:rsidP="00D671E9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E-mail: pr@russneft.ru</w:t>
      </w:r>
    </w:p>
    <w:p w:rsidR="001974BE" w:rsidRDefault="001974BE"/>
    <w:sectPr w:rsidR="001974BE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1F40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1F8B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62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37F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4FFD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07231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5E00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1F3"/>
    <w:rsid w:val="006272D6"/>
    <w:rsid w:val="006273D9"/>
    <w:rsid w:val="00627D1A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040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3D5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4C00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B2C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11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8F7FB5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105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497D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8F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5D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3C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18CA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636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4FE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1E3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ABD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4A0D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545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6017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3</cp:revision>
  <dcterms:created xsi:type="dcterms:W3CDTF">2025-05-21T11:19:00Z</dcterms:created>
  <dcterms:modified xsi:type="dcterms:W3CDTF">2025-05-21T11:20:00Z</dcterms:modified>
</cp:coreProperties>
</file>