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05107" w14:textId="77777777" w:rsidR="009250E2" w:rsidRDefault="004C4FB8">
      <w:pPr>
        <w:jc w:val="center"/>
        <w:rPr>
          <w:sz w:val="32"/>
        </w:rPr>
      </w:pPr>
      <w:bookmarkStart w:id="0" w:name="OLE_LINK3"/>
      <w:bookmarkStart w:id="1" w:name="OLE_LINK4"/>
      <w:bookmarkStart w:id="2" w:name="_GoBack"/>
      <w:bookmarkEnd w:id="2"/>
      <w:r>
        <w:rPr>
          <w:noProof/>
          <w:sz w:val="32"/>
        </w:rPr>
        <w:drawing>
          <wp:inline distT="0" distB="0" distL="0" distR="0" wp14:anchorId="62C36D87" wp14:editId="7E4DB2E6">
            <wp:extent cx="2480858" cy="12363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48085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14:paraId="3C61443F" w14:textId="77777777" w:rsidR="009250E2" w:rsidRDefault="004C4FB8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PJSC “RUSSNEFT” PRESS SERVICE</w:t>
      </w:r>
    </w:p>
    <w:p w14:paraId="7A840265" w14:textId="77777777" w:rsidR="009250E2" w:rsidRDefault="009250E2">
      <w:pPr>
        <w:jc w:val="center"/>
        <w:rPr>
          <w:rFonts w:ascii="Arial" w:hAnsi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9250E2" w14:paraId="13848386" w14:textId="77777777">
        <w:trPr>
          <w:trHeight w:val="136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D0E8" w14:textId="77777777"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>Tel.: (495) 411-63-24; (495) 411-63-21</w:t>
            </w:r>
          </w:p>
          <w:p w14:paraId="44C723A1" w14:textId="77777777"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 xml:space="preserve">Fax: (495) 411-63-19 </w:t>
            </w:r>
          </w:p>
          <w:p w14:paraId="26AEBF0B" w14:textId="77777777"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>E-mail: pr@russneft.ru</w:t>
            </w:r>
          </w:p>
          <w:p w14:paraId="18E3BD86" w14:textId="77777777" w:rsidR="009250E2" w:rsidRDefault="00433383">
            <w:pPr>
              <w:spacing w:after="0" w:line="240" w:lineRule="auto"/>
              <w:jc w:val="both"/>
              <w:rPr>
                <w:rFonts w:ascii="Arial" w:hAnsi="Arial"/>
                <w:sz w:val="28"/>
              </w:rPr>
            </w:pPr>
            <w:hyperlink r:id="rId5" w:history="1">
              <w:r w:rsidR="004C4FB8">
                <w:rPr>
                  <w:rStyle w:val="a3"/>
                  <w:rFonts w:ascii="Arial" w:hAnsi="Arial"/>
                  <w:b/>
                  <w:sz w:val="28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7DD1" w14:textId="77777777" w:rsidR="009250E2" w:rsidRDefault="004C4FB8">
            <w:pPr>
              <w:spacing w:after="0" w:line="240" w:lineRule="auto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115054, Moscow, </w:t>
            </w:r>
          </w:p>
          <w:p w14:paraId="05E9A75A" w14:textId="77777777" w:rsidR="009250E2" w:rsidRDefault="004C4FB8">
            <w:pPr>
              <w:spacing w:after="0" w:line="240" w:lineRule="auto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Pyatnitskaya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str</w:t>
            </w:r>
            <w:proofErr w:type="spellEnd"/>
            <w:r>
              <w:rPr>
                <w:rFonts w:ascii="Arial" w:hAnsi="Arial"/>
                <w:b/>
                <w:sz w:val="28"/>
              </w:rPr>
              <w:t>., 69</w:t>
            </w:r>
            <w:r>
              <w:rPr>
                <w:rFonts w:ascii="Arial" w:hAnsi="Arial"/>
                <w:b/>
                <w:sz w:val="28"/>
              </w:rPr>
              <w:br/>
            </w:r>
            <w:r>
              <w:rPr>
                <w:rFonts w:ascii="Arial" w:hAnsi="Arial"/>
                <w:sz w:val="28"/>
              </w:rPr>
              <w:t xml:space="preserve"> </w:t>
            </w:r>
          </w:p>
          <w:p w14:paraId="6FC5D4E0" w14:textId="77777777" w:rsidR="009250E2" w:rsidRDefault="004C4FB8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</w:tr>
    </w:tbl>
    <w:p w14:paraId="5DB65FC1" w14:textId="77777777" w:rsidR="009250E2" w:rsidRDefault="009250E2">
      <w:pPr>
        <w:spacing w:before="100" w:after="100"/>
        <w:jc w:val="center"/>
        <w:rPr>
          <w:rFonts w:ascii="Arial" w:hAnsi="Arial"/>
          <w:b/>
          <w:sz w:val="28"/>
        </w:rPr>
      </w:pPr>
    </w:p>
    <w:p w14:paraId="3884522B" w14:textId="59DA262E" w:rsidR="009250E2" w:rsidRDefault="00A432EE">
      <w:pPr>
        <w:spacing w:before="100" w:after="1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PRESS</w:t>
      </w:r>
      <w:r w:rsidR="004C4FB8">
        <w:rPr>
          <w:rFonts w:ascii="Arial" w:hAnsi="Arial"/>
          <w:b/>
          <w:sz w:val="28"/>
        </w:rPr>
        <w:t xml:space="preserve"> RELEASE</w:t>
      </w:r>
    </w:p>
    <w:p w14:paraId="7A7160FD" w14:textId="5B6B3AEE" w:rsidR="002900FF" w:rsidRDefault="0079522A" w:rsidP="0079522A">
      <w:pPr>
        <w:spacing w:after="0" w:line="240" w:lineRule="auto"/>
        <w:jc w:val="center"/>
        <w:rPr>
          <w:rFonts w:ascii="Times New Roman" w:hAnsi="Times New Roman"/>
          <w:sz w:val="28"/>
          <w:lang w:val="en-US"/>
        </w:rPr>
      </w:pPr>
      <w:r>
        <w:rPr>
          <w:rFonts w:ascii="Arial" w:hAnsi="Arial"/>
          <w:b/>
          <w:sz w:val="28"/>
          <w:lang w:val="en-US"/>
        </w:rPr>
        <w:t>June</w:t>
      </w:r>
      <w:r w:rsidR="00A432EE">
        <w:rPr>
          <w:rFonts w:ascii="Arial" w:hAnsi="Arial"/>
          <w:b/>
          <w:sz w:val="28"/>
          <w:lang w:val="en-US"/>
        </w:rPr>
        <w:t xml:space="preserve"> </w:t>
      </w:r>
      <w:r>
        <w:rPr>
          <w:rFonts w:ascii="Arial" w:hAnsi="Arial"/>
          <w:b/>
          <w:sz w:val="28"/>
          <w:lang w:val="en-US"/>
        </w:rPr>
        <w:t>9</w:t>
      </w:r>
      <w:r w:rsidR="004C4FB8" w:rsidRPr="00A432EE">
        <w:rPr>
          <w:rFonts w:ascii="Arial" w:hAnsi="Arial"/>
          <w:b/>
          <w:sz w:val="28"/>
          <w:lang w:val="en-US"/>
        </w:rPr>
        <w:t>, 202</w:t>
      </w:r>
      <w:r w:rsidR="00113C43">
        <w:rPr>
          <w:rFonts w:ascii="Arial" w:hAnsi="Arial"/>
          <w:b/>
          <w:sz w:val="28"/>
          <w:lang w:val="en-US"/>
        </w:rPr>
        <w:t>6</w:t>
      </w:r>
      <w:r w:rsidR="004C4FB8" w:rsidRPr="00A432EE">
        <w:rPr>
          <w:rFonts w:ascii="Arial" w:hAnsi="Arial"/>
          <w:b/>
          <w:sz w:val="28"/>
          <w:lang w:val="en-US"/>
        </w:rPr>
        <w:br/>
      </w:r>
      <w:bookmarkEnd w:id="0"/>
      <w:bookmarkEnd w:id="1"/>
    </w:p>
    <w:p w14:paraId="39D6369B" w14:textId="6A636AD4" w:rsidR="0079522A" w:rsidRPr="0079522A" w:rsidRDefault="0079522A" w:rsidP="0079522A">
      <w:pPr>
        <w:spacing w:after="0" w:line="240" w:lineRule="auto"/>
        <w:jc w:val="both"/>
        <w:outlineLvl w:val="3"/>
        <w:rPr>
          <w:rFonts w:ascii="Times New Roman" w:hAnsi="Times New Roman"/>
          <w:sz w:val="28"/>
          <w:lang w:val="en-US"/>
        </w:rPr>
      </w:pPr>
      <w:r w:rsidRPr="0079522A">
        <w:rPr>
          <w:rFonts w:ascii="Times New Roman" w:hAnsi="Times New Roman"/>
          <w:sz w:val="28"/>
          <w:lang w:val="en-US"/>
        </w:rPr>
        <w:t>RussNeft continues to support children's creative initiatives</w:t>
      </w:r>
    </w:p>
    <w:p w14:paraId="69F9B824" w14:textId="77777777" w:rsidR="0079522A" w:rsidRPr="0079522A" w:rsidRDefault="0079522A" w:rsidP="0079522A">
      <w:pPr>
        <w:spacing w:after="0" w:line="240" w:lineRule="auto"/>
        <w:jc w:val="both"/>
        <w:outlineLvl w:val="3"/>
        <w:rPr>
          <w:rFonts w:ascii="Times New Roman" w:hAnsi="Times New Roman"/>
          <w:sz w:val="28"/>
          <w:lang w:val="en-US"/>
        </w:rPr>
      </w:pPr>
    </w:p>
    <w:p w14:paraId="2C1A2322" w14:textId="6AE6CDF4" w:rsidR="0079522A" w:rsidRPr="0079522A" w:rsidRDefault="0079522A" w:rsidP="0079522A">
      <w:pPr>
        <w:spacing w:after="0" w:line="240" w:lineRule="auto"/>
        <w:jc w:val="both"/>
        <w:outlineLvl w:val="3"/>
        <w:rPr>
          <w:rFonts w:ascii="Times New Roman" w:hAnsi="Times New Roman"/>
          <w:sz w:val="28"/>
          <w:lang w:val="en-US"/>
        </w:rPr>
      </w:pPr>
      <w:r w:rsidRPr="0079522A">
        <w:rPr>
          <w:rFonts w:ascii="Times New Roman" w:hAnsi="Times New Roman"/>
          <w:sz w:val="28"/>
          <w:lang w:val="en-US"/>
        </w:rPr>
        <w:t xml:space="preserve">PJSC </w:t>
      </w:r>
      <w:r>
        <w:rPr>
          <w:rFonts w:ascii="Times New Roman" w:hAnsi="Times New Roman"/>
          <w:sz w:val="28"/>
          <w:lang w:val="en-US"/>
        </w:rPr>
        <w:t>“</w:t>
      </w:r>
      <w:r w:rsidRPr="0079522A">
        <w:rPr>
          <w:rFonts w:ascii="Times New Roman" w:hAnsi="Times New Roman"/>
          <w:sz w:val="28"/>
          <w:lang w:val="en-US"/>
        </w:rPr>
        <w:t>RussNeft</w:t>
      </w:r>
      <w:r>
        <w:rPr>
          <w:rFonts w:ascii="Times New Roman" w:hAnsi="Times New Roman"/>
          <w:sz w:val="28"/>
          <w:lang w:val="en-US"/>
        </w:rPr>
        <w:t>”</w:t>
      </w:r>
      <w:r w:rsidRPr="0079522A">
        <w:rPr>
          <w:rFonts w:ascii="Times New Roman" w:hAnsi="Times New Roman"/>
          <w:sz w:val="28"/>
          <w:lang w:val="en-US"/>
        </w:rPr>
        <w:t xml:space="preserve"> continues to support socially significant projects in the regions.</w:t>
      </w:r>
    </w:p>
    <w:p w14:paraId="01C291F8" w14:textId="77777777" w:rsidR="0079522A" w:rsidRPr="0079522A" w:rsidRDefault="0079522A" w:rsidP="0079522A">
      <w:pPr>
        <w:spacing w:after="0" w:line="240" w:lineRule="auto"/>
        <w:jc w:val="both"/>
        <w:outlineLvl w:val="3"/>
        <w:rPr>
          <w:rFonts w:ascii="Times New Roman" w:hAnsi="Times New Roman"/>
          <w:sz w:val="28"/>
          <w:lang w:val="en-US"/>
        </w:rPr>
      </w:pPr>
      <w:r w:rsidRPr="0079522A">
        <w:rPr>
          <w:rFonts w:ascii="Times New Roman" w:hAnsi="Times New Roman"/>
          <w:sz w:val="28"/>
          <w:lang w:val="en-US"/>
        </w:rPr>
        <w:lastRenderedPageBreak/>
        <w:t xml:space="preserve">In Saratov, the now-traditional "Volga Rainbow 2026" project was launched at the </w:t>
      </w:r>
      <w:proofErr w:type="spellStart"/>
      <w:r w:rsidRPr="0079522A">
        <w:rPr>
          <w:rFonts w:ascii="Times New Roman" w:hAnsi="Times New Roman"/>
          <w:sz w:val="28"/>
          <w:lang w:val="en-US"/>
        </w:rPr>
        <w:t>Rovesnik</w:t>
      </w:r>
      <w:proofErr w:type="spellEnd"/>
      <w:r w:rsidRPr="0079522A">
        <w:rPr>
          <w:rFonts w:ascii="Times New Roman" w:hAnsi="Times New Roman"/>
          <w:sz w:val="28"/>
          <w:lang w:val="en-US"/>
        </w:rPr>
        <w:t xml:space="preserve"> Health Center under the Company's auspices.</w:t>
      </w:r>
    </w:p>
    <w:p w14:paraId="15DF573F" w14:textId="77777777" w:rsidR="0079522A" w:rsidRPr="0079522A" w:rsidRDefault="0079522A" w:rsidP="0079522A">
      <w:pPr>
        <w:spacing w:after="0" w:line="240" w:lineRule="auto"/>
        <w:jc w:val="both"/>
        <w:outlineLvl w:val="3"/>
        <w:rPr>
          <w:rFonts w:ascii="Times New Roman" w:hAnsi="Times New Roman"/>
          <w:sz w:val="28"/>
          <w:lang w:val="en-US"/>
        </w:rPr>
      </w:pPr>
      <w:r w:rsidRPr="0079522A">
        <w:rPr>
          <w:rFonts w:ascii="Times New Roman" w:hAnsi="Times New Roman"/>
          <w:sz w:val="28"/>
          <w:lang w:val="en-US"/>
        </w:rPr>
        <w:t>This year, the creative team offered children from the Saratov Region classes in seven areas: theater arts; instrumental performance - wind and percussion instruments; instrumental performance - string instruments; instrumental performance - folk instruments; folklore; choral singing; and fine arts.</w:t>
      </w:r>
    </w:p>
    <w:p w14:paraId="35A0D29C" w14:textId="77777777" w:rsidR="0079522A" w:rsidRPr="0079522A" w:rsidRDefault="0079522A" w:rsidP="0079522A">
      <w:pPr>
        <w:spacing w:after="0" w:line="240" w:lineRule="auto"/>
        <w:jc w:val="both"/>
        <w:outlineLvl w:val="3"/>
        <w:rPr>
          <w:rFonts w:ascii="Times New Roman" w:hAnsi="Times New Roman"/>
          <w:sz w:val="28"/>
          <w:lang w:val="en-US"/>
        </w:rPr>
      </w:pPr>
      <w:r w:rsidRPr="0079522A">
        <w:rPr>
          <w:rFonts w:ascii="Times New Roman" w:hAnsi="Times New Roman"/>
          <w:sz w:val="28"/>
          <w:lang w:val="en-US"/>
        </w:rPr>
        <w:t>The "Volga Rainbow" project is implemented by the Regional Center for Gifted Children Support of the Saratov Regional Educational and Methodological Center in collaboration with the regional Ministry of Culture.</w:t>
      </w:r>
    </w:p>
    <w:p w14:paraId="6872A629" w14:textId="5C7C204D" w:rsidR="00A432EE" w:rsidRPr="00677B9E" w:rsidRDefault="0079522A" w:rsidP="0079522A">
      <w:pPr>
        <w:spacing w:after="0" w:line="240" w:lineRule="auto"/>
        <w:jc w:val="both"/>
        <w:outlineLvl w:val="3"/>
        <w:rPr>
          <w:rFonts w:ascii="Times New Roman" w:hAnsi="Times New Roman"/>
          <w:sz w:val="28"/>
          <w:lang w:val="en-US"/>
        </w:rPr>
      </w:pPr>
      <w:r w:rsidRPr="0079522A">
        <w:rPr>
          <w:rFonts w:ascii="Times New Roman" w:hAnsi="Times New Roman"/>
          <w:sz w:val="28"/>
          <w:lang w:val="en-US"/>
        </w:rPr>
        <w:t>The Volga Rainbow project is a program of deep immersion of children in the world of culture and art under the guidance of industry professionals.</w:t>
      </w:r>
    </w:p>
    <w:p w14:paraId="79CA1C40" w14:textId="77777777" w:rsidR="002900FF" w:rsidRDefault="002900FF" w:rsidP="0079522A">
      <w:pPr>
        <w:spacing w:after="0" w:line="240" w:lineRule="auto"/>
        <w:outlineLvl w:val="3"/>
        <w:rPr>
          <w:rFonts w:ascii="Times New Roman" w:hAnsi="Times New Roman"/>
          <w:bCs/>
          <w:sz w:val="28"/>
          <w:lang w:val="en-US"/>
        </w:rPr>
      </w:pPr>
    </w:p>
    <w:p w14:paraId="3F7D1C7C" w14:textId="59AAC3FA" w:rsidR="009250E2" w:rsidRPr="00F819F0" w:rsidRDefault="004C4FB8">
      <w:pPr>
        <w:spacing w:after="120" w:line="288" w:lineRule="atLeast"/>
        <w:outlineLvl w:val="3"/>
        <w:rPr>
          <w:rFonts w:ascii="Times New Roman" w:hAnsi="Times New Roman"/>
          <w:bCs/>
          <w:sz w:val="28"/>
          <w:lang w:val="en-US"/>
        </w:rPr>
      </w:pPr>
      <w:r w:rsidRPr="00F819F0">
        <w:rPr>
          <w:rFonts w:ascii="Times New Roman" w:hAnsi="Times New Roman"/>
          <w:bCs/>
          <w:sz w:val="28"/>
          <w:lang w:val="en-US"/>
        </w:rPr>
        <w:t>About the Company:</w:t>
      </w:r>
    </w:p>
    <w:p w14:paraId="3DBA8CF3" w14:textId="77777777" w:rsidR="009250E2" w:rsidRPr="00E7296A" w:rsidRDefault="004C4FB8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lastRenderedPageBreak/>
        <w:t>PJSC “RussNeft” ranks among the top-10 largest oil companies by crude oil production in Russia.</w:t>
      </w:r>
    </w:p>
    <w:p w14:paraId="70E5D070" w14:textId="77777777" w:rsidR="009250E2" w:rsidRPr="00E7296A" w:rsidRDefault="004C4FB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The Company possesses a well-balanced portfolio of assets located in the key Russian oil and gas provinces (West Siberia, Volga-Urals and Central Siberia).</w:t>
      </w:r>
    </w:p>
    <w:p w14:paraId="3B7A5452" w14:textId="0959C6F8" w:rsidR="009250E2" w:rsidRPr="00E7296A" w:rsidRDefault="004C4FB8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The head</w:t>
      </w:r>
      <w:r w:rsidR="0064542D">
        <w:rPr>
          <w:rFonts w:ascii="Times New Roman" w:hAnsi="Times New Roman"/>
          <w:sz w:val="28"/>
          <w:lang w:val="en-US"/>
        </w:rPr>
        <w:t>count of the Company is around 6</w:t>
      </w:r>
      <w:r w:rsidRPr="00E7296A">
        <w:rPr>
          <w:rFonts w:ascii="Times New Roman" w:hAnsi="Times New Roman"/>
          <w:sz w:val="28"/>
          <w:lang w:val="en-US"/>
        </w:rPr>
        <w:t>,000 employees.</w:t>
      </w:r>
    </w:p>
    <w:p w14:paraId="5F019C8A" w14:textId="77777777" w:rsidR="009250E2" w:rsidRPr="00E7296A" w:rsidRDefault="004C4FB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 </w:t>
      </w:r>
    </w:p>
    <w:p w14:paraId="5BDF304D" w14:textId="77777777"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Press Service of PJSC "RussNeft"</w:t>
      </w:r>
    </w:p>
    <w:p w14:paraId="1C4CCF78" w14:textId="77777777"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Phone: (495) 411-63-24, Fax: (495) 411-63-19</w:t>
      </w:r>
    </w:p>
    <w:p w14:paraId="49BFEBBC" w14:textId="77777777"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E-mail: </w:t>
      </w:r>
      <w:hyperlink r:id="rId6" w:history="1">
        <w:r w:rsidRPr="00E7296A">
          <w:rPr>
            <w:rFonts w:ascii="Arial" w:hAnsi="Arial"/>
            <w:b/>
            <w:sz w:val="24"/>
            <w:lang w:val="en-US"/>
          </w:rPr>
          <w:t>pr@russneft.ru</w:t>
        </w:r>
      </w:hyperlink>
    </w:p>
    <w:sectPr w:rsidR="009250E2" w:rsidRPr="00E7296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E2"/>
    <w:rsid w:val="00004EC5"/>
    <w:rsid w:val="000232CF"/>
    <w:rsid w:val="000D0431"/>
    <w:rsid w:val="000E6871"/>
    <w:rsid w:val="00113C43"/>
    <w:rsid w:val="001C4E72"/>
    <w:rsid w:val="00202EF5"/>
    <w:rsid w:val="00215C3C"/>
    <w:rsid w:val="00287DCF"/>
    <w:rsid w:val="002900FF"/>
    <w:rsid w:val="00352123"/>
    <w:rsid w:val="00393C67"/>
    <w:rsid w:val="00433383"/>
    <w:rsid w:val="004A235A"/>
    <w:rsid w:val="004B1711"/>
    <w:rsid w:val="004B774A"/>
    <w:rsid w:val="004C4FB8"/>
    <w:rsid w:val="00531FD0"/>
    <w:rsid w:val="00565744"/>
    <w:rsid w:val="005A55BA"/>
    <w:rsid w:val="005D245F"/>
    <w:rsid w:val="0064542D"/>
    <w:rsid w:val="00677B9E"/>
    <w:rsid w:val="006C626F"/>
    <w:rsid w:val="00776DE6"/>
    <w:rsid w:val="0079522A"/>
    <w:rsid w:val="007D19F4"/>
    <w:rsid w:val="00824E7A"/>
    <w:rsid w:val="009250E2"/>
    <w:rsid w:val="00956227"/>
    <w:rsid w:val="00A22BD0"/>
    <w:rsid w:val="00A432EE"/>
    <w:rsid w:val="00A47608"/>
    <w:rsid w:val="00B16205"/>
    <w:rsid w:val="00BB44C1"/>
    <w:rsid w:val="00C44263"/>
    <w:rsid w:val="00C77D69"/>
    <w:rsid w:val="00E3279E"/>
    <w:rsid w:val="00E7296A"/>
    <w:rsid w:val="00F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A411"/>
  <w15:docId w15:val="{99A23A5C-29C8-4F21-BDF2-8BA707D8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Аушева Фатима Магомедовна</dc:creator>
  <cp:lastModifiedBy>Татевосова Мария Рудольфовна</cp:lastModifiedBy>
  <cp:revision>2</cp:revision>
  <dcterms:created xsi:type="dcterms:W3CDTF">2026-06-09T08:50:00Z</dcterms:created>
  <dcterms:modified xsi:type="dcterms:W3CDTF">2026-06-09T08:50:00Z</dcterms:modified>
</cp:coreProperties>
</file>