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  <w:bookmarkStart w:id="0" w:name="_GoBack"/>
      <w:bookmarkEnd w:id="0"/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5937DD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1B0369" w:rsidRPr="00987970" w:rsidRDefault="00F05E22" w:rsidP="001B0369">
      <w:pPr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July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28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F4730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="00F47306" w:rsidRPr="00987970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F47306" w:rsidRPr="00987970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E05248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opens up</w:t>
      </w:r>
      <w:r w:rsidR="00987970" w:rsidRPr="00987970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new dormitory and canteen at </w:t>
      </w:r>
      <w:proofErr w:type="spellStart"/>
      <w:r w:rsidR="00987970" w:rsidRPr="00987970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Verkhne-Shapshinskoye</w:t>
      </w:r>
      <w:proofErr w:type="spellEnd"/>
      <w:r w:rsidR="00987970" w:rsidRPr="00987970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field</w:t>
      </w:r>
    </w:p>
    <w:p w:rsidR="00F47306" w:rsidRPr="00987970" w:rsidRDefault="00F47306" w:rsidP="001B0369">
      <w:pPr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</w:p>
    <w:p w:rsidR="00F47306" w:rsidRDefault="00F47306" w:rsidP="001B0369">
      <w:pPr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</w:p>
    <w:p w:rsidR="00F05E22" w:rsidRPr="00F05E22" w:rsidRDefault="00F05E22" w:rsidP="00AB39CA">
      <w:pPr>
        <w:spacing w:line="276" w:lineRule="auto"/>
        <w:jc w:val="both"/>
        <w:rPr>
          <w:rFonts w:eastAsia="Times New Roman"/>
          <w:bCs/>
          <w:snapToGrid w:val="0"/>
          <w:color w:val="000000"/>
          <w:lang w:val="en-US"/>
        </w:rPr>
      </w:pPr>
      <w:r w:rsidRPr="00F05E22">
        <w:rPr>
          <w:rFonts w:eastAsia="Times New Roman"/>
          <w:bCs/>
          <w:snapToGrid w:val="0"/>
          <w:color w:val="000000"/>
          <w:lang w:val="en-US"/>
        </w:rPr>
        <w:t xml:space="preserve">PJSC </w:t>
      </w:r>
      <w:r w:rsidR="00987970">
        <w:rPr>
          <w:rFonts w:eastAsia="Times New Roman"/>
          <w:bCs/>
          <w:snapToGrid w:val="0"/>
          <w:color w:val="000000"/>
          <w:lang w:val="en-US"/>
        </w:rPr>
        <w:t>“</w:t>
      </w:r>
      <w:proofErr w:type="spellStart"/>
      <w:r w:rsidRPr="00F05E22">
        <w:rPr>
          <w:rFonts w:eastAsia="Times New Roman"/>
          <w:bCs/>
          <w:snapToGrid w:val="0"/>
          <w:color w:val="000000"/>
          <w:lang w:val="en-US"/>
        </w:rPr>
        <w:t>RussNeft</w:t>
      </w:r>
      <w:proofErr w:type="spellEnd"/>
      <w:r w:rsidR="00987970">
        <w:rPr>
          <w:rFonts w:eastAsia="Times New Roman"/>
          <w:bCs/>
          <w:snapToGrid w:val="0"/>
          <w:color w:val="000000"/>
          <w:lang w:val="en-US"/>
        </w:rPr>
        <w:t>”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has commissioned a new social facility at the </w:t>
      </w:r>
      <w:proofErr w:type="spellStart"/>
      <w:r w:rsidRPr="00F05E22">
        <w:rPr>
          <w:rFonts w:eastAsia="Times New Roman"/>
          <w:bCs/>
          <w:snapToGrid w:val="0"/>
          <w:color w:val="000000"/>
          <w:lang w:val="en-US"/>
        </w:rPr>
        <w:t>Verkhne-Shapshinsk</w:t>
      </w:r>
      <w:r w:rsidR="009F2D3E">
        <w:rPr>
          <w:rFonts w:eastAsia="Times New Roman"/>
          <w:bCs/>
          <w:snapToGrid w:val="0"/>
          <w:color w:val="000000"/>
          <w:lang w:val="en-US"/>
        </w:rPr>
        <w:t>o</w:t>
      </w:r>
      <w:r w:rsidRPr="00F05E22">
        <w:rPr>
          <w:rFonts w:eastAsia="Times New Roman"/>
          <w:bCs/>
          <w:snapToGrid w:val="0"/>
          <w:color w:val="000000"/>
          <w:lang w:val="en-US"/>
        </w:rPr>
        <w:t>y</w:t>
      </w:r>
      <w:r w:rsidR="009F2D3E">
        <w:rPr>
          <w:rFonts w:eastAsia="Times New Roman"/>
          <w:bCs/>
          <w:snapToGrid w:val="0"/>
          <w:color w:val="000000"/>
          <w:lang w:val="en-US"/>
        </w:rPr>
        <w:t>e</w:t>
      </w:r>
      <w:proofErr w:type="spellEnd"/>
      <w:r w:rsidRPr="00F05E22">
        <w:rPr>
          <w:rFonts w:eastAsia="Times New Roman"/>
          <w:bCs/>
          <w:snapToGrid w:val="0"/>
          <w:color w:val="000000"/>
          <w:lang w:val="en-US"/>
        </w:rPr>
        <w:t xml:space="preserve"> field. A dormitory and a canteen have been built in the shift </w:t>
      </w:r>
      <w:r w:rsidR="00026F0A">
        <w:rPr>
          <w:rFonts w:eastAsia="Times New Roman"/>
          <w:bCs/>
          <w:snapToGrid w:val="0"/>
          <w:color w:val="000000"/>
          <w:lang w:val="en-US"/>
        </w:rPr>
        <w:t>camp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in the area of the booster pumping station, ready to serve up to 500 employees of the </w:t>
      </w:r>
      <w:r w:rsidR="00026F0A">
        <w:rPr>
          <w:rFonts w:eastAsia="Times New Roman"/>
          <w:bCs/>
          <w:snapToGrid w:val="0"/>
          <w:color w:val="000000"/>
          <w:lang w:val="en-US"/>
        </w:rPr>
        <w:t xml:space="preserve">Company`s </w:t>
      </w:r>
      <w:r w:rsidRPr="00F05E22">
        <w:rPr>
          <w:rFonts w:eastAsia="Times New Roman"/>
          <w:bCs/>
          <w:snapToGrid w:val="0"/>
          <w:color w:val="000000"/>
          <w:lang w:val="en-US"/>
        </w:rPr>
        <w:t>Khant</w:t>
      </w:r>
      <w:r w:rsidR="00026F0A">
        <w:rPr>
          <w:rFonts w:eastAsia="Times New Roman"/>
          <w:bCs/>
          <w:snapToGrid w:val="0"/>
          <w:color w:val="000000"/>
          <w:lang w:val="en-US"/>
        </w:rPr>
        <w:t>y-</w:t>
      </w:r>
      <w:proofErr w:type="spellStart"/>
      <w:r w:rsidR="00026F0A">
        <w:rPr>
          <w:rFonts w:eastAsia="Times New Roman"/>
          <w:bCs/>
          <w:snapToGrid w:val="0"/>
          <w:color w:val="000000"/>
          <w:lang w:val="en-US"/>
        </w:rPr>
        <w:t>Mansiysk</w:t>
      </w:r>
      <w:proofErr w:type="spellEnd"/>
      <w:r w:rsidR="00026F0A">
        <w:rPr>
          <w:rFonts w:eastAsia="Times New Roman"/>
          <w:bCs/>
          <w:snapToGrid w:val="0"/>
          <w:color w:val="000000"/>
          <w:lang w:val="en-US"/>
        </w:rPr>
        <w:t xml:space="preserve"> branch 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and contractors daily.</w:t>
      </w:r>
    </w:p>
    <w:p w:rsidR="00F05E22" w:rsidRPr="00F05E22" w:rsidRDefault="00F05E22" w:rsidP="00AB39CA">
      <w:pPr>
        <w:spacing w:line="276" w:lineRule="auto"/>
        <w:jc w:val="both"/>
        <w:rPr>
          <w:rFonts w:eastAsia="Times New Roman"/>
          <w:bCs/>
          <w:snapToGrid w:val="0"/>
          <w:color w:val="000000"/>
          <w:lang w:val="en-US"/>
        </w:rPr>
      </w:pPr>
      <w:r w:rsidRPr="00F05E22">
        <w:rPr>
          <w:rFonts w:eastAsia="Times New Roman"/>
          <w:bCs/>
          <w:snapToGrid w:val="0"/>
          <w:color w:val="000000"/>
          <w:lang w:val="en-US"/>
        </w:rPr>
        <w:t xml:space="preserve">The construction of </w:t>
      </w:r>
      <w:r w:rsidR="00AB39CA">
        <w:rPr>
          <w:rFonts w:eastAsia="Times New Roman"/>
          <w:bCs/>
          <w:snapToGrid w:val="0"/>
          <w:color w:val="000000"/>
          <w:lang w:val="en-US"/>
        </w:rPr>
        <w:t>amenity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AB39CA">
        <w:rPr>
          <w:rFonts w:eastAsia="Times New Roman"/>
          <w:bCs/>
          <w:snapToGrid w:val="0"/>
          <w:color w:val="000000"/>
          <w:lang w:val="en-US"/>
        </w:rPr>
        <w:t>buildings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started in September last year. By Fe</w:t>
      </w:r>
      <w:r w:rsidR="00E623A0">
        <w:rPr>
          <w:rFonts w:eastAsia="Times New Roman"/>
          <w:bCs/>
          <w:snapToGrid w:val="0"/>
          <w:color w:val="000000"/>
          <w:lang w:val="en-US"/>
        </w:rPr>
        <w:t xml:space="preserve">bruary 2023, the buildings </w:t>
      </w:r>
      <w:proofErr w:type="gramStart"/>
      <w:r w:rsidR="00E623A0">
        <w:rPr>
          <w:rFonts w:eastAsia="Times New Roman"/>
          <w:bCs/>
          <w:snapToGrid w:val="0"/>
          <w:color w:val="000000"/>
          <w:lang w:val="en-US"/>
        </w:rPr>
        <w:t xml:space="preserve">were </w:t>
      </w:r>
      <w:r w:rsidRPr="00F05E22">
        <w:rPr>
          <w:rFonts w:eastAsia="Times New Roman"/>
          <w:bCs/>
          <w:snapToGrid w:val="0"/>
          <w:color w:val="000000"/>
          <w:lang w:val="en-US"/>
        </w:rPr>
        <w:t>erected</w:t>
      </w:r>
      <w:proofErr w:type="gramEnd"/>
      <w:r w:rsidRPr="00F05E22">
        <w:rPr>
          <w:rFonts w:eastAsia="Times New Roman"/>
          <w:bCs/>
          <w:snapToGrid w:val="0"/>
          <w:color w:val="000000"/>
          <w:lang w:val="en-US"/>
        </w:rPr>
        <w:t xml:space="preserve"> and the process of </w:t>
      </w:r>
      <w:r w:rsidR="00E05248">
        <w:rPr>
          <w:rFonts w:eastAsia="Times New Roman"/>
          <w:bCs/>
          <w:snapToGrid w:val="0"/>
          <w:color w:val="000000"/>
          <w:lang w:val="en-US"/>
        </w:rPr>
        <w:t>constructin</w:t>
      </w:r>
      <w:r w:rsidR="0086277A">
        <w:rPr>
          <w:rFonts w:eastAsia="Times New Roman"/>
          <w:bCs/>
          <w:snapToGrid w:val="0"/>
          <w:color w:val="000000"/>
          <w:lang w:val="en-US"/>
        </w:rPr>
        <w:t>g the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auxiliary facilities, bringing </w:t>
      </w:r>
      <w:r w:rsidR="003557BD">
        <w:rPr>
          <w:rFonts w:eastAsia="Times New Roman"/>
          <w:bCs/>
          <w:snapToGrid w:val="0"/>
          <w:color w:val="000000"/>
          <w:lang w:val="en-US"/>
        </w:rPr>
        <w:t>supply lines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, </w:t>
      </w:r>
      <w:r w:rsidR="0086277A">
        <w:rPr>
          <w:rFonts w:eastAsia="Times New Roman"/>
          <w:bCs/>
          <w:snapToGrid w:val="0"/>
          <w:color w:val="000000"/>
          <w:lang w:val="en-US"/>
        </w:rPr>
        <w:t>equipping</w:t>
      </w:r>
      <w:r w:rsidR="0086277A" w:rsidRPr="00F05E22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86277A">
        <w:rPr>
          <w:rFonts w:eastAsia="Times New Roman"/>
          <w:bCs/>
          <w:snapToGrid w:val="0"/>
          <w:color w:val="000000"/>
          <w:lang w:val="en-US"/>
        </w:rPr>
        <w:t xml:space="preserve">the </w:t>
      </w:r>
      <w:r w:rsidRPr="00F05E22">
        <w:rPr>
          <w:rFonts w:eastAsia="Times New Roman"/>
          <w:bCs/>
          <w:snapToGrid w:val="0"/>
          <w:color w:val="000000"/>
          <w:lang w:val="en-US"/>
        </w:rPr>
        <w:t>inter</w:t>
      </w:r>
      <w:r w:rsidR="003557BD">
        <w:rPr>
          <w:rFonts w:eastAsia="Times New Roman"/>
          <w:bCs/>
          <w:snapToGrid w:val="0"/>
          <w:color w:val="000000"/>
          <w:lang w:val="en-US"/>
        </w:rPr>
        <w:t xml:space="preserve">ior </w:t>
      </w:r>
      <w:r w:rsidR="00F721A7">
        <w:rPr>
          <w:rFonts w:eastAsia="Times New Roman"/>
          <w:bCs/>
          <w:snapToGrid w:val="0"/>
          <w:color w:val="000000"/>
          <w:lang w:val="en-US"/>
        </w:rPr>
        <w:t>and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3557BD">
        <w:rPr>
          <w:rFonts w:eastAsia="Times New Roman"/>
          <w:bCs/>
          <w:snapToGrid w:val="0"/>
          <w:color w:val="000000"/>
          <w:lang w:val="en-US"/>
        </w:rPr>
        <w:t>improving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86277A">
        <w:rPr>
          <w:rFonts w:eastAsia="Times New Roman"/>
          <w:bCs/>
          <w:snapToGrid w:val="0"/>
          <w:color w:val="000000"/>
          <w:lang w:val="en-US"/>
        </w:rPr>
        <w:t>t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he adjacent territory began. The supplier of block-modular structures of the dormitory and </w:t>
      </w:r>
      <w:r w:rsidR="00F721A7">
        <w:rPr>
          <w:rFonts w:eastAsia="Times New Roman"/>
          <w:bCs/>
          <w:snapToGrid w:val="0"/>
          <w:color w:val="000000"/>
          <w:lang w:val="en-US"/>
        </w:rPr>
        <w:t>canteen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="001232B5">
        <w:rPr>
          <w:rFonts w:eastAsia="Times New Roman"/>
          <w:bCs/>
          <w:snapToGrid w:val="0"/>
          <w:color w:val="000000"/>
          <w:lang w:val="en-US"/>
        </w:rPr>
        <w:t>was the Russian company LLC "</w:t>
      </w:r>
      <w:r w:rsidRPr="00F05E22">
        <w:rPr>
          <w:rFonts w:eastAsia="Times New Roman"/>
          <w:bCs/>
          <w:snapToGrid w:val="0"/>
          <w:color w:val="000000"/>
          <w:lang w:val="en-US"/>
        </w:rPr>
        <w:t>MODULE" from Penza, specializing in the production of frame buildings for the last 25 years.</w:t>
      </w:r>
    </w:p>
    <w:p w:rsidR="00F47306" w:rsidRPr="00F47306" w:rsidRDefault="00F05E22" w:rsidP="00AB39CA">
      <w:pPr>
        <w:spacing w:line="276" w:lineRule="auto"/>
        <w:jc w:val="both"/>
        <w:rPr>
          <w:rFonts w:eastAsia="Times New Roman"/>
          <w:bCs/>
          <w:snapToGrid w:val="0"/>
          <w:color w:val="000000"/>
          <w:lang w:val="en-US"/>
        </w:rPr>
      </w:pPr>
      <w:r w:rsidRPr="00F05E22">
        <w:rPr>
          <w:rFonts w:eastAsia="Times New Roman"/>
          <w:bCs/>
          <w:snapToGrid w:val="0"/>
          <w:color w:val="000000"/>
          <w:lang w:val="en-US"/>
        </w:rPr>
        <w:t>"The Khanty-</w:t>
      </w:r>
      <w:proofErr w:type="spellStart"/>
      <w:r w:rsidRPr="00F05E22">
        <w:rPr>
          <w:rFonts w:eastAsia="Times New Roman"/>
          <w:bCs/>
          <w:snapToGrid w:val="0"/>
          <w:color w:val="000000"/>
          <w:lang w:val="en-US"/>
        </w:rPr>
        <w:t>Mansiysk</w:t>
      </w:r>
      <w:proofErr w:type="spellEnd"/>
      <w:r w:rsidRPr="00F05E22">
        <w:rPr>
          <w:rFonts w:eastAsia="Times New Roman"/>
          <w:bCs/>
          <w:snapToGrid w:val="0"/>
          <w:color w:val="000000"/>
          <w:lang w:val="en-US"/>
        </w:rPr>
        <w:t xml:space="preserve"> branch is </w:t>
      </w:r>
      <w:r w:rsidR="00F721A7">
        <w:rPr>
          <w:rFonts w:eastAsia="Times New Roman"/>
          <w:bCs/>
          <w:snapToGrid w:val="0"/>
          <w:color w:val="000000"/>
          <w:lang w:val="en-US"/>
        </w:rPr>
        <w:t>a leader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in production, the guarantor of st</w:t>
      </w:r>
      <w:r w:rsidR="00E623A0">
        <w:rPr>
          <w:rFonts w:eastAsia="Times New Roman"/>
          <w:bCs/>
          <w:snapToGrid w:val="0"/>
          <w:color w:val="000000"/>
          <w:lang w:val="en-US"/>
        </w:rPr>
        <w:t>ability and successful performance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of the Company. I am </w:t>
      </w:r>
      <w:r w:rsidR="00120B8E">
        <w:rPr>
          <w:rFonts w:eastAsia="Times New Roman"/>
          <w:bCs/>
          <w:snapToGrid w:val="0"/>
          <w:color w:val="000000"/>
          <w:lang w:val="en-US"/>
        </w:rPr>
        <w:t>confident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this is not the last project of the branch </w:t>
      </w:r>
      <w:r w:rsidR="00120B8E">
        <w:rPr>
          <w:rFonts w:eastAsia="Times New Roman"/>
          <w:bCs/>
          <w:snapToGrid w:val="0"/>
          <w:color w:val="000000"/>
          <w:lang w:val="en-US"/>
        </w:rPr>
        <w:t>for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creat</w:t>
      </w:r>
      <w:r w:rsidR="00120B8E">
        <w:rPr>
          <w:rFonts w:eastAsia="Times New Roman"/>
          <w:bCs/>
          <w:snapToGrid w:val="0"/>
          <w:color w:val="000000"/>
          <w:lang w:val="en-US"/>
        </w:rPr>
        <w:t>ing</w:t>
      </w:r>
      <w:r w:rsidRPr="00F05E22">
        <w:rPr>
          <w:rFonts w:eastAsia="Times New Roman"/>
          <w:bCs/>
          <w:snapToGrid w:val="0"/>
          <w:color w:val="000000"/>
          <w:lang w:val="en-US"/>
        </w:rPr>
        <w:t xml:space="preserve"> a comfortable environment at the production facilities of the enterprise," said Yevgeny </w:t>
      </w:r>
      <w:proofErr w:type="spellStart"/>
      <w:r w:rsidRPr="00F05E22">
        <w:rPr>
          <w:rFonts w:eastAsia="Times New Roman"/>
          <w:bCs/>
          <w:snapToGrid w:val="0"/>
          <w:color w:val="000000"/>
          <w:lang w:val="en-US"/>
        </w:rPr>
        <w:t>Tolochek</w:t>
      </w:r>
      <w:proofErr w:type="spellEnd"/>
      <w:r w:rsidRPr="00F05E22">
        <w:rPr>
          <w:rFonts w:eastAsia="Times New Roman"/>
          <w:bCs/>
          <w:snapToGrid w:val="0"/>
          <w:color w:val="000000"/>
          <w:lang w:val="en-US"/>
        </w:rPr>
        <w:t xml:space="preserve">, President of </w:t>
      </w:r>
      <w:proofErr w:type="spellStart"/>
      <w:r w:rsidRPr="00F05E22">
        <w:rPr>
          <w:rFonts w:eastAsia="Times New Roman"/>
          <w:bCs/>
          <w:snapToGrid w:val="0"/>
          <w:color w:val="000000"/>
          <w:lang w:val="en-US"/>
        </w:rPr>
        <w:t>RussNeft</w:t>
      </w:r>
      <w:proofErr w:type="spellEnd"/>
      <w:r w:rsidRPr="00F05E22">
        <w:rPr>
          <w:rFonts w:eastAsia="Times New Roman"/>
          <w:bCs/>
          <w:snapToGrid w:val="0"/>
          <w:color w:val="000000"/>
          <w:lang w:val="en-US"/>
        </w:rPr>
        <w:t>, at the opening ceremony of the new social facility.</w:t>
      </w:r>
    </w:p>
    <w:p w:rsidR="001B0369" w:rsidRPr="001B0369" w:rsidRDefault="001B0369" w:rsidP="001B0369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</w:p>
    <w:p w:rsidR="00EE6020" w:rsidRPr="001B0369" w:rsidRDefault="00EE6020" w:rsidP="001B0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D4052F" w:rsidRPr="00A84AC1" w:rsidRDefault="00D4052F" w:rsidP="00D4052F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lastRenderedPageBreak/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6F0A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8E"/>
    <w:rsid w:val="00120BCC"/>
    <w:rsid w:val="00121A58"/>
    <w:rsid w:val="00121DCD"/>
    <w:rsid w:val="001224A7"/>
    <w:rsid w:val="0012250E"/>
    <w:rsid w:val="001232B5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57BD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37DD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77A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543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70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2D3E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39CA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248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3A0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5E22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1A7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2023-07-28T13:13:00Z</dcterms:created>
  <dcterms:modified xsi:type="dcterms:W3CDTF">2023-07-28T13:13:00Z</dcterms:modified>
</cp:coreProperties>
</file>