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B20" w:rsidRPr="00F97496" w:rsidRDefault="006F3B20" w:rsidP="006F3B20">
      <w:pPr>
        <w:jc w:val="center"/>
        <w:rPr>
          <w:color w:val="000000"/>
          <w:sz w:val="32"/>
          <w:szCs w:val="32"/>
        </w:rPr>
      </w:pPr>
      <w:bookmarkStart w:id="0" w:name="OLE_LINK3"/>
      <w:bookmarkStart w:id="1" w:name="OLE_LINK4"/>
      <w:r w:rsidRPr="00FF2093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6A85282C" wp14:editId="116318FF">
            <wp:extent cx="2480858" cy="1236345"/>
            <wp:effectExtent l="0" t="0" r="0" b="1905"/>
            <wp:docPr id="2" name="Рисунок 2" descr="\\hq\dfs\home\vyachinav\Мои документы\My Pictures\RN logo ol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N logo old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349" cy="124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0B39">
        <w:rPr>
          <w:noProof/>
          <w:color w:val="000000"/>
          <w:sz w:val="32"/>
          <w:szCs w:val="32"/>
        </w:rPr>
        <w:t xml:space="preserve"> </w:t>
      </w:r>
    </w:p>
    <w:p w:rsidR="006F3B20" w:rsidRPr="00657A93" w:rsidRDefault="006F3B20" w:rsidP="006F3B20">
      <w:pPr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  <w:r w:rsidRPr="00657A93">
        <w:rPr>
          <w:rFonts w:ascii="Arial" w:hAnsi="Arial" w:cs="Arial"/>
          <w:b/>
          <w:color w:val="000000"/>
          <w:sz w:val="32"/>
          <w:szCs w:val="32"/>
          <w:lang w:val="en-US"/>
        </w:rPr>
        <w:t>PJSC “RUSSNEFT” PRESS SERVICE</w:t>
      </w:r>
    </w:p>
    <w:p w:rsidR="006F3B20" w:rsidRPr="00657A93" w:rsidRDefault="006F3B20" w:rsidP="006F3B20">
      <w:pPr>
        <w:jc w:val="center"/>
        <w:rPr>
          <w:rFonts w:ascii="Arial" w:hAnsi="Arial" w:cs="Arial"/>
          <w:color w:val="000000"/>
          <w:sz w:val="28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4105"/>
      </w:tblGrid>
      <w:tr w:rsidR="006F3B20" w:rsidRPr="00657A93" w:rsidTr="00FE6396">
        <w:trPr>
          <w:trHeight w:val="1367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Tel.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: (495) 411-63-24; (495) 411-63-21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Fax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 xml:space="preserve">: (495) 411-63-19 </w:t>
            </w:r>
          </w:p>
          <w:p w:rsidR="006F3B20" w:rsidRPr="00657A93" w:rsidRDefault="006F3B20" w:rsidP="005A3B5C">
            <w:pPr>
              <w:spacing w:after="0"/>
              <w:jc w:val="both"/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it-IT"/>
              </w:rPr>
              <w:t>E-mail: pr@russneft.ru</w:t>
            </w:r>
          </w:p>
          <w:p w:rsidR="006F3B20" w:rsidRPr="00657A93" w:rsidRDefault="00CB2770" w:rsidP="005A3B5C">
            <w:pPr>
              <w:spacing w:after="0"/>
              <w:jc w:val="both"/>
              <w:rPr>
                <w:rFonts w:ascii="Arial" w:hAnsi="Arial" w:cs="Arial"/>
                <w:color w:val="000000"/>
                <w:sz w:val="28"/>
                <w:szCs w:val="32"/>
              </w:rPr>
            </w:pPr>
            <w:hyperlink r:id="rId5" w:history="1">
              <w:r w:rsidR="006F3B20" w:rsidRPr="00657A93">
                <w:rPr>
                  <w:rStyle w:val="a5"/>
                  <w:rFonts w:ascii="Arial" w:hAnsi="Arial" w:cs="Arial"/>
                  <w:b/>
                  <w:sz w:val="28"/>
                  <w:szCs w:val="32"/>
                </w:rPr>
                <w:t>www.russneft.ru</w:t>
              </w:r>
            </w:hyperlink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B20" w:rsidRPr="00657A93" w:rsidRDefault="006F3B20" w:rsidP="005A3B5C">
            <w:pPr>
              <w:spacing w:after="0"/>
              <w:rPr>
                <w:rFonts w:ascii="Arial" w:hAnsi="Arial" w:cs="Arial"/>
                <w:b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115054, 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Moscow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,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Pyatnitskaya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 xml:space="preserve"> </w:t>
            </w:r>
            <w:proofErr w:type="spellStart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  <w:lang w:val="en-US"/>
              </w:rPr>
              <w:t>str</w:t>
            </w:r>
            <w:proofErr w:type="spellEnd"/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t>., 69</w:t>
            </w:r>
            <w:r w:rsidRPr="00657A93">
              <w:rPr>
                <w:rFonts w:ascii="Arial" w:hAnsi="Arial" w:cs="Arial"/>
                <w:b/>
                <w:color w:val="000000"/>
                <w:sz w:val="28"/>
                <w:szCs w:val="32"/>
              </w:rPr>
              <w:br/>
            </w: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  <w:p w:rsidR="006F3B20" w:rsidRPr="00657A93" w:rsidRDefault="006F3B20" w:rsidP="005A3B5C">
            <w:pPr>
              <w:spacing w:after="0"/>
              <w:rPr>
                <w:rFonts w:ascii="Arial" w:hAnsi="Arial" w:cs="Arial"/>
                <w:color w:val="000000"/>
                <w:sz w:val="28"/>
                <w:szCs w:val="32"/>
              </w:rPr>
            </w:pPr>
            <w:r w:rsidRPr="00657A93">
              <w:rPr>
                <w:rFonts w:ascii="Arial" w:hAnsi="Arial" w:cs="Arial"/>
                <w:color w:val="000000"/>
                <w:sz w:val="28"/>
                <w:szCs w:val="32"/>
              </w:rPr>
              <w:t xml:space="preserve"> </w:t>
            </w:r>
          </w:p>
        </w:tc>
      </w:tr>
    </w:tbl>
    <w:p w:rsidR="006F3B20" w:rsidRPr="00657A93" w:rsidRDefault="006F3B20" w:rsidP="006F3B20">
      <w:pPr>
        <w:spacing w:before="100" w:after="10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:rsidR="006F3B20" w:rsidRPr="00A84AC1" w:rsidRDefault="00377AA9" w:rsidP="006F3B20">
      <w:pPr>
        <w:spacing w:before="100" w:after="100"/>
        <w:jc w:val="center"/>
        <w:rPr>
          <w:rFonts w:ascii="Arial" w:hAnsi="Arial"/>
          <w:b/>
          <w:snapToGrid w:val="0"/>
          <w:sz w:val="28"/>
          <w:szCs w:val="28"/>
          <w:lang w:val="en-US"/>
        </w:rPr>
      </w:pPr>
      <w:r>
        <w:rPr>
          <w:rFonts w:ascii="Arial" w:hAnsi="Arial"/>
          <w:b/>
          <w:snapToGrid w:val="0"/>
          <w:sz w:val="28"/>
          <w:szCs w:val="28"/>
          <w:lang w:val="en-US"/>
        </w:rPr>
        <w:t xml:space="preserve">PRESS </w:t>
      </w:r>
      <w:r w:rsidR="006F3B20">
        <w:rPr>
          <w:rFonts w:ascii="Arial" w:hAnsi="Arial"/>
          <w:b/>
          <w:snapToGrid w:val="0"/>
          <w:sz w:val="28"/>
          <w:szCs w:val="28"/>
          <w:lang w:val="en-US"/>
        </w:rPr>
        <w:t>RELEASE</w:t>
      </w:r>
    </w:p>
    <w:p w:rsidR="00A71E6F" w:rsidRPr="00377AA9" w:rsidRDefault="005E1059" w:rsidP="006F3B20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January</w:t>
      </w:r>
      <w:r w:rsidR="006F3B20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23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, 202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t>5</w:t>
      </w:r>
      <w:r w:rsidR="006F3B20" w:rsidRPr="00657A93"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  <w:br/>
      </w:r>
    </w:p>
    <w:bookmarkEnd w:id="0"/>
    <w:bookmarkEnd w:id="1"/>
    <w:p w:rsidR="005E1059" w:rsidRPr="005E1059" w:rsidRDefault="005E1059" w:rsidP="005E1059">
      <w:pPr>
        <w:shd w:val="clear" w:color="auto" w:fill="FFFFFF"/>
        <w:spacing w:after="120" w:line="288" w:lineRule="atLeast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allocate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 RUB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7.2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mln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for Ulyanovsk and Penza regions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social overheads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development</w:t>
      </w:r>
    </w:p>
    <w:p w:rsidR="005E1059" w:rsidRPr="005E1059" w:rsidRDefault="005E1059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5E1059" w:rsidRPr="005E1059" w:rsidRDefault="005E1059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In 2024, PJSC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“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”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channeled RUB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7.2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mln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for the development of the </w:t>
      </w:r>
      <w:r w:rsidR="008B2BB5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Ulyanovsk and Penza regions 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social overheads </w:t>
      </w:r>
      <w:r w:rsidR="008B2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under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 charity</w:t>
      </w:r>
      <w:r w:rsidR="008B2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program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in regions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of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its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operat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ion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s.</w:t>
      </w:r>
    </w:p>
    <w:p w:rsidR="005E1059" w:rsidRPr="005E1059" w:rsidRDefault="005E1059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epairs and re-equipment of educational, medical, and social institutions </w:t>
      </w:r>
      <w:proofErr w:type="gram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were</w:t>
      </w:r>
      <w:r w:rsidR="00CB277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bookmarkStart w:id="2" w:name="_GoBack"/>
      <w:bookmarkEnd w:id="2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carried out,</w:t>
      </w:r>
      <w:proofErr w:type="gram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and sports and cultural events were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held with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the financial su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pport of the Ulyanovsk branch</w:t>
      </w:r>
      <w:r w:rsidR="008B2B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.</w:t>
      </w:r>
    </w:p>
    <w:p w:rsidR="005E1059" w:rsidRPr="005E1059" w:rsidRDefault="00835256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In particular,</w:t>
      </w:r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funds </w:t>
      </w:r>
      <w:proofErr w:type="gramStart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were used</w:t>
      </w:r>
      <w:proofErr w:type="gramEnd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to repair buildings and purchase equipment for schools, kindergartens, and </w:t>
      </w:r>
      <w:r w:rsidR="00AF3CC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public </w:t>
      </w:r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shelters in </w:t>
      </w:r>
      <w:proofErr w:type="spellStart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Novospassky</w:t>
      </w:r>
      <w:proofErr w:type="spellEnd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Novomalyklinsky</w:t>
      </w:r>
      <w:proofErr w:type="spellEnd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and </w:t>
      </w:r>
      <w:proofErr w:type="spellStart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Melekessky</w:t>
      </w:r>
      <w:proofErr w:type="spellEnd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districts of the Ulyanovsk region. </w:t>
      </w:r>
    </w:p>
    <w:p w:rsidR="00C624F4" w:rsidRDefault="00CF588A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F5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branch co–financed the holding of the 5th Regional Children`s Paralympic Games, the participation of "</w:t>
      </w:r>
      <w:proofErr w:type="spellStart"/>
      <w:r w:rsidRPr="00CF5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Urozhay</w:t>
      </w:r>
      <w:proofErr w:type="spellEnd"/>
      <w:r w:rsidRPr="00CF5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" football team of the </w:t>
      </w:r>
      <w:proofErr w:type="spellStart"/>
      <w:r w:rsidRPr="00CF5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Melekessky</w:t>
      </w:r>
      <w:proofErr w:type="spellEnd"/>
      <w:r w:rsidRPr="00CF588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 in the Football Competition and Championship of the Ulyanovsk region, and the holding of the 8th Interdepartmental contest "There is such a profession - to defend one`s  homeland." </w:t>
      </w:r>
    </w:p>
    <w:p w:rsidR="005E1059" w:rsidRPr="005E1059" w:rsidRDefault="00C624F4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624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According to the established good tradition,</w:t>
      </w:r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RussNeft</w:t>
      </w:r>
      <w:proofErr w:type="spellEnd"/>
      <w:r w:rsidR="005E1059"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honored veterans of the Great Patriotic War living in the Ulyanovsk region. </w:t>
      </w:r>
    </w:p>
    <w:p w:rsidR="005A3B5C" w:rsidRPr="005A3B5C" w:rsidRDefault="005E1059" w:rsidP="005E1059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lastRenderedPageBreak/>
        <w:t xml:space="preserve">Charitable funds were used to purchase New Year's gifts for children from low-income families and </w:t>
      </w:r>
      <w:r w:rsidR="00AF58AD" w:rsidRPr="00AF58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families in trying circumstances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from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Melekessky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Novomalyklinsky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Cherdaklinsky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Nikolaevsky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,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Radishchevsky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districts of the Ulyanovsk </w:t>
      </w:r>
      <w:r w:rsidR="00AF58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and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Kuznetsky</w:t>
      </w:r>
      <w:proofErr w:type="spellEnd"/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d</w:t>
      </w:r>
      <w:r w:rsidR="00AF58A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istrict of the Penza region, as well as for</w:t>
      </w:r>
      <w:r w:rsidRPr="005E105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Paralympic athletes.</w:t>
      </w:r>
    </w:p>
    <w:p w:rsidR="005A3B5C" w:rsidRPr="005A3B5C" w:rsidRDefault="005A3B5C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</w:p>
    <w:p w:rsidR="006F3B20" w:rsidRPr="006F3B20" w:rsidRDefault="006F3B20" w:rsidP="006F3B20">
      <w:pPr>
        <w:shd w:val="clear" w:color="auto" w:fill="FFFFFF"/>
        <w:spacing w:after="120" w:line="288" w:lineRule="atLeast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en-US" w:eastAsia="ru-RU"/>
        </w:rPr>
        <w:t>About the Company: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PJSC “RussNeft” ranks</w:t>
      </w:r>
      <w:r w:rsidR="00C624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among the top 10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largest oil companies by crude oil production in Russia.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The Company possesses a well-balanced portfolio of assets located in the key Russian oil and gas provinces (West Siberia, Volga-Urals and Central Siberia).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sz w:val="28"/>
          <w:szCs w:val="28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The headcount of the Company is around </w:t>
      </w:r>
      <w:r w:rsidR="00C624F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7</w:t>
      </w: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,000 employees.</w:t>
      </w:r>
    </w:p>
    <w:p w:rsidR="006F3B20" w:rsidRPr="006F3B20" w:rsidRDefault="006F3B20" w:rsidP="006F3B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6F3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 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Press Service of PJSC "RussNeft"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Phone: (495) 411-63-24, Fax: (495) 411-63-19</w:t>
      </w:r>
    </w:p>
    <w:p w:rsidR="006F3B20" w:rsidRPr="006F3B20" w:rsidRDefault="006F3B20" w:rsidP="006F3B20">
      <w:pPr>
        <w:shd w:val="clear" w:color="auto" w:fill="FFFFFF"/>
        <w:spacing w:after="0" w:line="240" w:lineRule="auto"/>
        <w:ind w:left="4395"/>
        <w:jc w:val="both"/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</w:pPr>
      <w:r w:rsidRPr="006F3B20">
        <w:rPr>
          <w:rFonts w:ascii="Arial" w:eastAsia="Times New Roman" w:hAnsi="Arial" w:cs="Arial"/>
          <w:b/>
          <w:color w:val="000000"/>
          <w:sz w:val="24"/>
          <w:szCs w:val="28"/>
          <w:bdr w:val="none" w:sz="0" w:space="0" w:color="auto" w:frame="1"/>
          <w:lang w:val="en-US" w:eastAsia="ru-RU"/>
        </w:rPr>
        <w:t>E-mail: </w:t>
      </w:r>
      <w:hyperlink r:id="rId6" w:history="1">
        <w:r w:rsidRPr="006F3B20">
          <w:rPr>
            <w:rFonts w:ascii="Arial" w:eastAsia="Times New Roman" w:hAnsi="Arial" w:cs="Arial"/>
            <w:b/>
            <w:color w:val="000000"/>
            <w:sz w:val="24"/>
            <w:szCs w:val="28"/>
            <w:bdr w:val="none" w:sz="0" w:space="0" w:color="auto" w:frame="1"/>
            <w:lang w:val="en-US" w:eastAsia="ru-RU"/>
          </w:rPr>
          <w:t>pr@russneft.ru</w:t>
        </w:r>
      </w:hyperlink>
    </w:p>
    <w:p w:rsidR="00A71E6F" w:rsidRPr="006F3B20" w:rsidRDefault="00A71E6F" w:rsidP="00A71E6F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B35FEC" w:rsidRPr="006F3B20" w:rsidRDefault="00B35FEC">
      <w:pPr>
        <w:rPr>
          <w:lang w:val="en-US"/>
        </w:rPr>
      </w:pPr>
    </w:p>
    <w:sectPr w:rsidR="00B35FEC" w:rsidRPr="006F3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6F"/>
    <w:rsid w:val="000B2925"/>
    <w:rsid w:val="00110881"/>
    <w:rsid w:val="00377AA9"/>
    <w:rsid w:val="0038413F"/>
    <w:rsid w:val="003A45B3"/>
    <w:rsid w:val="004657AD"/>
    <w:rsid w:val="005A3B5C"/>
    <w:rsid w:val="005E1059"/>
    <w:rsid w:val="00633C4C"/>
    <w:rsid w:val="006F3B20"/>
    <w:rsid w:val="00706DCF"/>
    <w:rsid w:val="0082256B"/>
    <w:rsid w:val="00835256"/>
    <w:rsid w:val="008B2BB5"/>
    <w:rsid w:val="008E17B4"/>
    <w:rsid w:val="00A71E6F"/>
    <w:rsid w:val="00AF3CCA"/>
    <w:rsid w:val="00AF58AD"/>
    <w:rsid w:val="00B35FEC"/>
    <w:rsid w:val="00BA33D9"/>
    <w:rsid w:val="00C624F4"/>
    <w:rsid w:val="00C92B37"/>
    <w:rsid w:val="00CB2770"/>
    <w:rsid w:val="00CF588A"/>
    <w:rsid w:val="00D8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994C5"/>
  <w15:chartTrackingRefBased/>
  <w15:docId w15:val="{22ABB079-A71F-45A5-98B6-DC45A0B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3B2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F3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73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81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russneft.ru" TargetMode="Externa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2</cp:revision>
  <cp:lastPrinted>2021-11-30T14:02:00Z</cp:lastPrinted>
  <dcterms:created xsi:type="dcterms:W3CDTF">2025-01-23T09:21:00Z</dcterms:created>
  <dcterms:modified xsi:type="dcterms:W3CDTF">2025-01-23T09:21:00Z</dcterms:modified>
</cp:coreProperties>
</file>