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DB5" w:rsidRPr="005C0DB5" w:rsidRDefault="005C0DB5" w:rsidP="005C0DB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5C0DB5">
        <w:rPr>
          <w:rFonts w:ascii="Times New Roman" w:eastAsia="Calibri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 wp14:anchorId="3ECF1219" wp14:editId="28F62B9D">
            <wp:extent cx="2543175" cy="1114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0DB5" w:rsidRPr="005C0DB5" w:rsidRDefault="005C0DB5" w:rsidP="005C0DB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5C0DB5" w:rsidRPr="005C0DB5" w:rsidRDefault="005C0DB5" w:rsidP="005C0DB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5C0DB5">
        <w:rPr>
          <w:rFonts w:ascii="Times New Roman" w:eastAsia="Calibri" w:hAnsi="Times New Roman" w:cs="Times New Roman"/>
          <w:color w:val="000000"/>
          <w:sz w:val="32"/>
          <w:szCs w:val="32"/>
        </w:rPr>
        <w:t>ПРЕСС-СЛУЖБА ПАО НК «РУССНЕФТЬ»</w:t>
      </w:r>
      <w:r w:rsidRPr="005C0DB5">
        <w:rPr>
          <w:rFonts w:ascii="Times New Roman" w:eastAsia="Calibri" w:hAnsi="Times New Roman" w:cs="Times New Roman"/>
          <w:noProof/>
          <w:color w:val="000000"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0" allowOverlap="1" wp14:anchorId="06F3FA69" wp14:editId="58DA2F7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5" cy="635"/>
            <wp:effectExtent l="0" t="0" r="0" b="0"/>
            <wp:wrapTopAndBottom/>
            <wp:docPr id="2" name="Рисунок 2" descr="cid:image001.png@01C145ED.A904E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C145ED.A904E300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" cy="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0DB5" w:rsidRPr="005C0DB5" w:rsidRDefault="005C0DB5" w:rsidP="005C0DB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2"/>
        <w:gridCol w:w="4633"/>
      </w:tblGrid>
      <w:tr w:rsidR="005C0DB5" w:rsidRPr="005C0DB5" w:rsidTr="000A4572">
        <w:trPr>
          <w:trHeight w:val="1280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DB5" w:rsidRPr="005C0DB5" w:rsidRDefault="005C0DB5" w:rsidP="005C0DB5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  <w:r w:rsidRPr="005C0DB5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t>Тел.: (495) 411-63-24; (495) 411-63-21</w:t>
            </w:r>
          </w:p>
          <w:p w:rsidR="005C0DB5" w:rsidRPr="005C0DB5" w:rsidRDefault="005C0DB5" w:rsidP="005C0DB5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  <w:r w:rsidRPr="005C0DB5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t xml:space="preserve">Факс: (495) 411-63-19 </w:t>
            </w:r>
          </w:p>
          <w:p w:rsidR="005C0DB5" w:rsidRPr="005C0DB5" w:rsidRDefault="005C0DB5" w:rsidP="005C0DB5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  <w:r w:rsidRPr="005C0DB5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t>E-</w:t>
            </w:r>
            <w:proofErr w:type="spellStart"/>
            <w:r w:rsidRPr="005C0DB5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t>mail</w:t>
            </w:r>
            <w:proofErr w:type="spellEnd"/>
            <w:r w:rsidRPr="005C0DB5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t>: pr@russneft.ru</w:t>
            </w:r>
          </w:p>
          <w:p w:rsidR="005C0DB5" w:rsidRPr="005C0DB5" w:rsidRDefault="00665171" w:rsidP="005C0DB5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  <w:hyperlink r:id="rId6" w:history="1">
              <w:r w:rsidR="005C0DB5" w:rsidRPr="005C0DB5">
                <w:rPr>
                  <w:rFonts w:ascii="Times New Roman" w:eastAsia="Calibri" w:hAnsi="Times New Roman" w:cs="Times New Roman"/>
                  <w:color w:val="000000"/>
                  <w:sz w:val="32"/>
                  <w:szCs w:val="32"/>
                </w:rPr>
                <w:t>www.russneft.ru</w:t>
              </w:r>
            </w:hyperlink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DB5" w:rsidRPr="005C0DB5" w:rsidRDefault="005C0DB5" w:rsidP="005C0DB5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  <w:r w:rsidRPr="005C0DB5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t xml:space="preserve">115054, г. Москва, </w:t>
            </w:r>
          </w:p>
          <w:p w:rsidR="005C0DB5" w:rsidRPr="005C0DB5" w:rsidRDefault="005C0DB5" w:rsidP="005C0DB5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  <w:r w:rsidRPr="005C0DB5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t>ул. Пятницкая, дом 69</w:t>
            </w:r>
            <w:r w:rsidRPr="005C0DB5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br/>
              <w:t xml:space="preserve"> </w:t>
            </w:r>
          </w:p>
          <w:p w:rsidR="005C0DB5" w:rsidRPr="005C0DB5" w:rsidRDefault="005C0DB5" w:rsidP="005C0DB5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  <w:r w:rsidRPr="005C0DB5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t xml:space="preserve"> </w:t>
            </w:r>
          </w:p>
        </w:tc>
      </w:tr>
    </w:tbl>
    <w:p w:rsidR="005C0DB5" w:rsidRPr="005C0DB5" w:rsidRDefault="005C0DB5" w:rsidP="005C0DB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5C0DB5" w:rsidRPr="005C0DB5" w:rsidRDefault="005C0DB5" w:rsidP="005C0DB5">
      <w:pPr>
        <w:spacing w:after="0" w:line="240" w:lineRule="auto"/>
        <w:ind w:left="2832"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5C0DB5">
        <w:rPr>
          <w:rFonts w:ascii="Times New Roman" w:eastAsia="Calibri" w:hAnsi="Times New Roman" w:cs="Times New Roman"/>
          <w:color w:val="000000"/>
          <w:sz w:val="32"/>
          <w:szCs w:val="32"/>
        </w:rPr>
        <w:t>ПРЕСС-РЕЛИЗ</w:t>
      </w:r>
    </w:p>
    <w:p w:rsidR="005C0DB5" w:rsidRPr="005C0DB5" w:rsidRDefault="00296739" w:rsidP="005C0DB5">
      <w:pPr>
        <w:spacing w:after="0" w:line="240" w:lineRule="auto"/>
        <w:ind w:left="2832"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>29</w:t>
      </w:r>
      <w:r w:rsidR="005C0DB5" w:rsidRPr="005C0DB5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июня 20</w:t>
      </w:r>
      <w:r w:rsidR="005C0DB5">
        <w:rPr>
          <w:rFonts w:ascii="Times New Roman" w:eastAsia="Calibri" w:hAnsi="Times New Roman" w:cs="Times New Roman"/>
          <w:color w:val="000000"/>
          <w:sz w:val="32"/>
          <w:szCs w:val="32"/>
        </w:rPr>
        <w:t>2</w:t>
      </w:r>
      <w:r w:rsidR="005C0DB5" w:rsidRPr="005C0DB5">
        <w:rPr>
          <w:rFonts w:ascii="Times New Roman" w:eastAsia="Calibri" w:hAnsi="Times New Roman" w:cs="Times New Roman"/>
          <w:color w:val="000000"/>
          <w:sz w:val="32"/>
          <w:szCs w:val="32"/>
        </w:rPr>
        <w:t>1 г.</w:t>
      </w:r>
      <w:bookmarkStart w:id="0" w:name="OLE_LINK3"/>
      <w:bookmarkStart w:id="1" w:name="OLE_LINK4"/>
    </w:p>
    <w:p w:rsidR="005C0DB5" w:rsidRPr="005C0DB5" w:rsidRDefault="005C0DB5" w:rsidP="005C0DB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5C0DB5" w:rsidRDefault="00881717" w:rsidP="005C0DB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bookmarkStart w:id="2" w:name="_GoBack"/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Акционеры </w:t>
      </w:r>
      <w:r w:rsidR="005C0DB5" w:rsidRPr="005C0DB5">
        <w:rPr>
          <w:rFonts w:ascii="Times New Roman" w:eastAsia="Calibri" w:hAnsi="Times New Roman" w:cs="Times New Roman"/>
          <w:color w:val="000000"/>
          <w:sz w:val="32"/>
          <w:szCs w:val="32"/>
        </w:rPr>
        <w:t>«</w:t>
      </w:r>
      <w:proofErr w:type="spellStart"/>
      <w:r w:rsidR="005C0DB5" w:rsidRPr="005C0DB5">
        <w:rPr>
          <w:rFonts w:ascii="Times New Roman" w:eastAsia="Calibri" w:hAnsi="Times New Roman" w:cs="Times New Roman"/>
          <w:color w:val="000000"/>
          <w:sz w:val="32"/>
          <w:szCs w:val="32"/>
        </w:rPr>
        <w:t>РуссНефт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и</w:t>
      </w:r>
      <w:proofErr w:type="spellEnd"/>
      <w:r w:rsidR="005C0DB5" w:rsidRPr="005C0DB5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» </w:t>
      </w:r>
      <w:bookmarkStart w:id="3" w:name="OLE_LINK1"/>
      <w:bookmarkStart w:id="4" w:name="OLE_LINK2"/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утвердили дивиденды по привилегированным акциям в объеме </w:t>
      </w:r>
      <w:r w:rsidRPr="00881717">
        <w:rPr>
          <w:rFonts w:ascii="Times New Roman" w:eastAsia="Calibri" w:hAnsi="Times New Roman" w:cs="Times New Roman"/>
          <w:color w:val="000000"/>
          <w:sz w:val="32"/>
          <w:szCs w:val="32"/>
        </w:rPr>
        <w:t>$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60 млн</w:t>
      </w:r>
    </w:p>
    <w:bookmarkEnd w:id="2"/>
    <w:p w:rsidR="00881717" w:rsidRPr="005C0DB5" w:rsidRDefault="00881717" w:rsidP="005C0DB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bookmarkEnd w:id="0"/>
    <w:bookmarkEnd w:id="1"/>
    <w:bookmarkEnd w:id="3"/>
    <w:bookmarkEnd w:id="4"/>
    <w:p w:rsidR="005C0DB5" w:rsidRPr="005C0DB5" w:rsidRDefault="005C0DB5" w:rsidP="005C0DB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5C0DB5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Годовое собрание акционеров ПАО НК «РуссНефть», состоявшееся в </w:t>
      </w:r>
      <w:r w:rsidR="00881717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заочной форме </w:t>
      </w:r>
      <w:r w:rsidRPr="00ED75A3">
        <w:rPr>
          <w:rFonts w:ascii="Times New Roman" w:eastAsia="Calibri" w:hAnsi="Times New Roman" w:cs="Times New Roman"/>
          <w:color w:val="000000"/>
          <w:sz w:val="32"/>
          <w:szCs w:val="32"/>
        </w:rPr>
        <w:t>28</w:t>
      </w:r>
      <w:r w:rsidRPr="005C0DB5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июня, утвердило Годовой отчет и бухгалтерскую (финансовую) отчетность Компании за 20</w:t>
      </w:r>
      <w:r w:rsidRPr="00ED75A3">
        <w:rPr>
          <w:rFonts w:ascii="Times New Roman" w:eastAsia="Calibri" w:hAnsi="Times New Roman" w:cs="Times New Roman"/>
          <w:color w:val="000000"/>
          <w:sz w:val="32"/>
          <w:szCs w:val="32"/>
        </w:rPr>
        <w:t>20</w:t>
      </w:r>
      <w:r w:rsidRPr="005C0DB5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год.</w:t>
      </w:r>
    </w:p>
    <w:p w:rsidR="00ED75A3" w:rsidRPr="00192A38" w:rsidRDefault="005C0DB5" w:rsidP="00ED75A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r w:rsidRPr="005C0DB5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Акционеры на Годовом собрании </w:t>
      </w:r>
      <w:r w:rsidR="00ED75A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определили </w:t>
      </w:r>
      <w:r w:rsidR="00ED75A3" w:rsidRPr="00ED75A3">
        <w:rPr>
          <w:rFonts w:ascii="Times New Roman" w:eastAsia="Calibri" w:hAnsi="Times New Roman" w:cs="Times New Roman"/>
          <w:color w:val="000000"/>
          <w:sz w:val="32"/>
          <w:szCs w:val="32"/>
        </w:rPr>
        <w:t>количественный состав Совета директоров равным 1</w:t>
      </w:r>
      <w:r w:rsidR="009742D2" w:rsidRPr="00D7348D">
        <w:rPr>
          <w:rFonts w:ascii="Times New Roman" w:eastAsia="Calibri" w:hAnsi="Times New Roman" w:cs="Times New Roman"/>
          <w:color w:val="000000"/>
          <w:sz w:val="32"/>
          <w:szCs w:val="32"/>
        </w:rPr>
        <w:t>2</w:t>
      </w:r>
      <w:r w:rsidR="00881717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(</w:t>
      </w:r>
      <w:r w:rsidR="009742D2">
        <w:rPr>
          <w:rFonts w:ascii="Times New Roman" w:eastAsia="Calibri" w:hAnsi="Times New Roman" w:cs="Times New Roman"/>
          <w:color w:val="000000"/>
          <w:sz w:val="32"/>
          <w:szCs w:val="32"/>
        </w:rPr>
        <w:t>двенадцать</w:t>
      </w:r>
      <w:r w:rsidR="00881717">
        <w:rPr>
          <w:rFonts w:ascii="Times New Roman" w:eastAsia="Calibri" w:hAnsi="Times New Roman" w:cs="Times New Roman"/>
          <w:color w:val="000000"/>
          <w:sz w:val="32"/>
          <w:szCs w:val="32"/>
        </w:rPr>
        <w:t>)</w:t>
      </w:r>
      <w:r w:rsidR="00ED75A3" w:rsidRPr="00ED75A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 w:rsidR="00ED75A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и </w:t>
      </w:r>
      <w:r w:rsidRPr="005C0DB5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избрали </w:t>
      </w:r>
      <w:r w:rsidR="00ED75A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его </w:t>
      </w:r>
      <w:r w:rsidRPr="005C0DB5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новый состав, в который вошли: </w:t>
      </w:r>
      <w:r w:rsidR="00ED75A3" w:rsidRPr="00ED75A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Андрей </w:t>
      </w:r>
      <w:r w:rsidRPr="005C0DB5">
        <w:rPr>
          <w:rFonts w:ascii="Times New Roman" w:eastAsia="Calibri" w:hAnsi="Times New Roman" w:cs="Times New Roman"/>
          <w:color w:val="000000"/>
          <w:sz w:val="32"/>
          <w:szCs w:val="32"/>
        </w:rPr>
        <w:t>Зарубин</w:t>
      </w:r>
      <w:r w:rsidR="00ED75A3">
        <w:rPr>
          <w:rFonts w:ascii="Times New Roman" w:eastAsia="Calibri" w:hAnsi="Times New Roman" w:cs="Times New Roman"/>
          <w:color w:val="000000"/>
          <w:sz w:val="32"/>
          <w:szCs w:val="32"/>
        </w:rPr>
        <w:t>,</w:t>
      </w:r>
      <w:r w:rsidRPr="005C0DB5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 w:rsidR="00ED75A3" w:rsidRPr="00ED75A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Дмитрий </w:t>
      </w:r>
      <w:r w:rsidRPr="005C0DB5">
        <w:rPr>
          <w:rFonts w:ascii="Times New Roman" w:eastAsia="Calibri" w:hAnsi="Times New Roman" w:cs="Times New Roman"/>
          <w:color w:val="000000"/>
          <w:sz w:val="32"/>
          <w:szCs w:val="32"/>
        </w:rPr>
        <w:t>Романов</w:t>
      </w:r>
      <w:r w:rsidR="00ED75A3">
        <w:rPr>
          <w:rFonts w:ascii="Times New Roman" w:eastAsia="Calibri" w:hAnsi="Times New Roman" w:cs="Times New Roman"/>
          <w:color w:val="000000"/>
          <w:sz w:val="32"/>
          <w:szCs w:val="32"/>
        </w:rPr>
        <w:t>,</w:t>
      </w:r>
      <w:r w:rsidRPr="005C0DB5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 w:rsidR="00ED75A3" w:rsidRPr="00ED75A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Андрей </w:t>
      </w:r>
      <w:proofErr w:type="spellStart"/>
      <w:r w:rsidRPr="005C0DB5">
        <w:rPr>
          <w:rFonts w:ascii="Times New Roman" w:eastAsia="Calibri" w:hAnsi="Times New Roman" w:cs="Times New Roman"/>
          <w:color w:val="000000"/>
          <w:sz w:val="32"/>
          <w:szCs w:val="32"/>
        </w:rPr>
        <w:t>Дерех</w:t>
      </w:r>
      <w:proofErr w:type="spellEnd"/>
      <w:r w:rsidR="00ED75A3">
        <w:rPr>
          <w:rFonts w:ascii="Times New Roman" w:eastAsia="Calibri" w:hAnsi="Times New Roman" w:cs="Times New Roman"/>
          <w:color w:val="000000"/>
          <w:sz w:val="32"/>
          <w:szCs w:val="32"/>
        </w:rPr>
        <w:t>,</w:t>
      </w:r>
      <w:r w:rsidRPr="005C0DB5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 w:rsidR="00ED75A3" w:rsidRPr="00ED75A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Виктор </w:t>
      </w:r>
      <w:r w:rsidRPr="005C0DB5">
        <w:rPr>
          <w:rFonts w:ascii="Times New Roman" w:eastAsia="Calibri" w:hAnsi="Times New Roman" w:cs="Times New Roman"/>
          <w:color w:val="000000"/>
          <w:sz w:val="32"/>
          <w:szCs w:val="32"/>
        </w:rPr>
        <w:t>Мартынов</w:t>
      </w:r>
      <w:r w:rsidR="00ED75A3">
        <w:rPr>
          <w:rFonts w:ascii="Times New Roman" w:eastAsia="Calibri" w:hAnsi="Times New Roman" w:cs="Times New Roman"/>
          <w:color w:val="000000"/>
          <w:sz w:val="32"/>
          <w:szCs w:val="32"/>
        </w:rPr>
        <w:t>,</w:t>
      </w:r>
      <w:r w:rsidRPr="005C0DB5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 w:rsidR="00ED75A3" w:rsidRPr="00ED75A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Роберт </w:t>
      </w:r>
      <w:proofErr w:type="spellStart"/>
      <w:r w:rsidRPr="005C0DB5">
        <w:rPr>
          <w:rFonts w:ascii="Times New Roman" w:eastAsia="Calibri" w:hAnsi="Times New Roman" w:cs="Times New Roman"/>
          <w:color w:val="000000"/>
          <w:sz w:val="32"/>
          <w:szCs w:val="32"/>
        </w:rPr>
        <w:t>Скидельски</w:t>
      </w:r>
      <w:proofErr w:type="spellEnd"/>
      <w:r w:rsidR="00ED75A3">
        <w:rPr>
          <w:rFonts w:ascii="Times New Roman" w:eastAsia="Calibri" w:hAnsi="Times New Roman" w:cs="Times New Roman"/>
          <w:color w:val="000000"/>
          <w:sz w:val="32"/>
          <w:szCs w:val="32"/>
        </w:rPr>
        <w:t>,</w:t>
      </w:r>
      <w:r w:rsidRPr="005C0DB5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 w:rsidR="00ED75A3" w:rsidRPr="00ED75A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Сергей </w:t>
      </w:r>
      <w:r w:rsidRPr="005C0DB5">
        <w:rPr>
          <w:rFonts w:ascii="Times New Roman" w:eastAsia="Calibri" w:hAnsi="Times New Roman" w:cs="Times New Roman"/>
          <w:color w:val="000000"/>
          <w:sz w:val="32"/>
          <w:szCs w:val="32"/>
        </w:rPr>
        <w:t>Степашин</w:t>
      </w:r>
      <w:r w:rsidR="00ED75A3">
        <w:rPr>
          <w:rFonts w:ascii="Times New Roman" w:eastAsia="Calibri" w:hAnsi="Times New Roman" w:cs="Times New Roman"/>
          <w:color w:val="000000"/>
          <w:sz w:val="32"/>
          <w:szCs w:val="32"/>
        </w:rPr>
        <w:t>,</w:t>
      </w:r>
      <w:r w:rsidRPr="005C0DB5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 w:rsidR="00ED75A3" w:rsidRPr="00ED75A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Яна </w:t>
      </w:r>
      <w:r w:rsidRPr="005C0DB5">
        <w:rPr>
          <w:rFonts w:ascii="Times New Roman" w:eastAsia="Calibri" w:hAnsi="Times New Roman" w:cs="Times New Roman"/>
          <w:color w:val="000000"/>
          <w:sz w:val="32"/>
          <w:szCs w:val="32"/>
        </w:rPr>
        <w:t>Тихонова</w:t>
      </w:r>
      <w:r w:rsidR="00ED75A3" w:rsidRPr="00ED75A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, Энн </w:t>
      </w:r>
      <w:proofErr w:type="spellStart"/>
      <w:r w:rsidR="00ED75A3" w:rsidRPr="00ED75A3">
        <w:rPr>
          <w:rFonts w:ascii="Times New Roman" w:eastAsia="Calibri" w:hAnsi="Times New Roman" w:cs="Times New Roman"/>
          <w:color w:val="000000"/>
          <w:sz w:val="32"/>
          <w:szCs w:val="32"/>
        </w:rPr>
        <w:t>Нэш</w:t>
      </w:r>
      <w:proofErr w:type="spellEnd"/>
      <w:r w:rsidR="00ED75A3" w:rsidRPr="00ED75A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, Роман </w:t>
      </w:r>
      <w:proofErr w:type="spellStart"/>
      <w:r w:rsidRPr="005C0DB5">
        <w:rPr>
          <w:rFonts w:ascii="Times New Roman" w:eastAsia="Calibri" w:hAnsi="Times New Roman" w:cs="Times New Roman"/>
          <w:color w:val="000000"/>
          <w:sz w:val="32"/>
          <w:szCs w:val="32"/>
        </w:rPr>
        <w:t>Тян</w:t>
      </w:r>
      <w:proofErr w:type="spellEnd"/>
      <w:r w:rsidR="00ED75A3" w:rsidRPr="00ED75A3">
        <w:rPr>
          <w:rFonts w:ascii="Times New Roman" w:eastAsia="Calibri" w:hAnsi="Times New Roman" w:cs="Times New Roman"/>
          <w:color w:val="000000"/>
          <w:sz w:val="32"/>
          <w:szCs w:val="32"/>
        </w:rPr>
        <w:t>, Антон Жученко, Вячеслав Марченко</w:t>
      </w:r>
      <w:r w:rsidR="00ED75A3">
        <w:rPr>
          <w:rFonts w:ascii="Times New Roman" w:eastAsia="Calibri" w:hAnsi="Times New Roman" w:cs="Times New Roman"/>
          <w:color w:val="000000"/>
          <w:sz w:val="32"/>
          <w:szCs w:val="32"/>
        </w:rPr>
        <w:t>,</w:t>
      </w:r>
      <w:r w:rsidR="00ED75A3" w:rsidRPr="00ED75A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Сергей Чернышев.</w:t>
      </w:r>
      <w:r w:rsidR="00192A38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</w:p>
    <w:p w:rsidR="00192A38" w:rsidRDefault="00ED75A3" w:rsidP="005C0DB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ED75A3">
        <w:rPr>
          <w:rFonts w:ascii="Times New Roman" w:eastAsia="Calibri" w:hAnsi="Times New Roman" w:cs="Times New Roman"/>
          <w:color w:val="000000"/>
          <w:sz w:val="32"/>
          <w:szCs w:val="32"/>
        </w:rPr>
        <w:t>К</w:t>
      </w:r>
      <w:r w:rsidR="005C0DB5" w:rsidRPr="005C0DB5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роме того, </w:t>
      </w:r>
      <w:r w:rsidR="00CE55C1" w:rsidRPr="00ED75A3">
        <w:rPr>
          <w:rFonts w:ascii="Times New Roman" w:eastAsia="Calibri" w:hAnsi="Times New Roman" w:cs="Times New Roman"/>
          <w:color w:val="000000"/>
          <w:sz w:val="32"/>
          <w:szCs w:val="32"/>
        </w:rPr>
        <w:t>а</w:t>
      </w:r>
      <w:r w:rsidR="005C0DB5" w:rsidRPr="005C0DB5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кционеры </w:t>
      </w:r>
      <w:r w:rsidR="00881717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приняли </w:t>
      </w:r>
      <w:r w:rsidR="005C0DB5" w:rsidRPr="005C0DB5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решение </w:t>
      </w:r>
      <w:r w:rsidR="00881717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о выплате дивидендов </w:t>
      </w:r>
      <w:r w:rsidR="005C0DB5" w:rsidRPr="005C0DB5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по итогам отчетного года по привилегированным акциям в размере </w:t>
      </w:r>
      <w:r w:rsidR="00CE55C1" w:rsidRPr="00ED75A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0,6 </w:t>
      </w:r>
      <w:r w:rsidR="005C0DB5" w:rsidRPr="005C0DB5">
        <w:rPr>
          <w:rFonts w:ascii="Times New Roman" w:eastAsia="Calibri" w:hAnsi="Times New Roman" w:cs="Times New Roman"/>
          <w:color w:val="000000"/>
          <w:sz w:val="32"/>
          <w:szCs w:val="32"/>
        </w:rPr>
        <w:t>доллара на одну акцию (по курсу Банка России на дату фактической выплаты дивидендов).</w:t>
      </w:r>
    </w:p>
    <w:p w:rsidR="00ED75A3" w:rsidRDefault="005C0DB5" w:rsidP="00192A3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5C0DB5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 w:rsidR="00192A38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Годовое собрание утвердило </w:t>
      </w:r>
      <w:r w:rsidR="00192A38" w:rsidRPr="00192A38">
        <w:rPr>
          <w:rFonts w:ascii="Times New Roman" w:eastAsia="Calibri" w:hAnsi="Times New Roman" w:cs="Times New Roman"/>
          <w:color w:val="000000"/>
          <w:sz w:val="32"/>
          <w:szCs w:val="32"/>
        </w:rPr>
        <w:t>аудитором «</w:t>
      </w:r>
      <w:proofErr w:type="spellStart"/>
      <w:r w:rsidR="00192A38" w:rsidRPr="00192A38">
        <w:rPr>
          <w:rFonts w:ascii="Times New Roman" w:eastAsia="Calibri" w:hAnsi="Times New Roman" w:cs="Times New Roman"/>
          <w:color w:val="000000"/>
          <w:sz w:val="32"/>
          <w:szCs w:val="32"/>
        </w:rPr>
        <w:t>РуссНефт</w:t>
      </w:r>
      <w:r w:rsidR="00192A38">
        <w:rPr>
          <w:rFonts w:ascii="Times New Roman" w:eastAsia="Calibri" w:hAnsi="Times New Roman" w:cs="Times New Roman"/>
          <w:color w:val="000000"/>
          <w:sz w:val="32"/>
          <w:szCs w:val="32"/>
        </w:rPr>
        <w:t>и</w:t>
      </w:r>
      <w:proofErr w:type="spellEnd"/>
      <w:r w:rsidR="00192A38" w:rsidRPr="00192A38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» по проведению аудита бухгалтерской (финансовой) отчетности (РСБУ) в 2021 </w:t>
      </w:r>
      <w:r w:rsidR="00192A38" w:rsidRPr="00192A38">
        <w:rPr>
          <w:rFonts w:ascii="Times New Roman" w:eastAsia="Calibri" w:hAnsi="Times New Roman" w:cs="Times New Roman"/>
          <w:color w:val="000000"/>
          <w:sz w:val="32"/>
          <w:szCs w:val="32"/>
        </w:rPr>
        <w:lastRenderedPageBreak/>
        <w:t>году ООО «Интерком-Аудит»</w:t>
      </w:r>
      <w:r w:rsidR="00192A38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, </w:t>
      </w:r>
      <w:r w:rsidR="00192A38" w:rsidRPr="00192A38">
        <w:rPr>
          <w:rFonts w:ascii="Times New Roman" w:eastAsia="Calibri" w:hAnsi="Times New Roman" w:cs="Times New Roman"/>
          <w:color w:val="000000"/>
          <w:sz w:val="32"/>
          <w:szCs w:val="32"/>
        </w:rPr>
        <w:t>по консолидированной финансовой отчетности (МСФО) в 2021 году ООО «Эрнст энд Янг»</w:t>
      </w:r>
      <w:r w:rsidR="00192A38">
        <w:rPr>
          <w:rFonts w:ascii="Times New Roman" w:eastAsia="Calibri" w:hAnsi="Times New Roman" w:cs="Times New Roman"/>
          <w:color w:val="000000"/>
          <w:sz w:val="32"/>
          <w:szCs w:val="32"/>
        </w:rPr>
        <w:t>.</w:t>
      </w:r>
    </w:p>
    <w:p w:rsidR="00ED75A3" w:rsidRDefault="00ED75A3" w:rsidP="005C0DB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ED75A3" w:rsidRDefault="00ED75A3" w:rsidP="005C0DB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ED75A3" w:rsidRPr="005C0DB5" w:rsidRDefault="00ED75A3" w:rsidP="005C0DB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ED75A3" w:rsidRDefault="00ED75A3" w:rsidP="00ED75A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ED75A3" w:rsidRDefault="00ED75A3" w:rsidP="00ED75A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5C0DB5" w:rsidRPr="005C0DB5" w:rsidRDefault="005C0DB5" w:rsidP="00ED75A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5C0DB5">
        <w:rPr>
          <w:rFonts w:ascii="Times New Roman" w:eastAsia="Calibri" w:hAnsi="Times New Roman" w:cs="Times New Roman"/>
          <w:color w:val="000000"/>
          <w:sz w:val="32"/>
          <w:szCs w:val="32"/>
        </w:rPr>
        <w:t>О Компании:</w:t>
      </w:r>
    </w:p>
    <w:p w:rsidR="005C0DB5" w:rsidRPr="005C0DB5" w:rsidRDefault="005C0DB5" w:rsidP="005C0DB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5C0DB5">
        <w:rPr>
          <w:rFonts w:ascii="Times New Roman" w:eastAsia="Calibri" w:hAnsi="Times New Roman" w:cs="Times New Roman"/>
          <w:color w:val="000000"/>
          <w:sz w:val="32"/>
          <w:szCs w:val="32"/>
        </w:rPr>
        <w:t>ПАО НК «РуссНефть» входит в топ-</w:t>
      </w:r>
      <w:r w:rsidR="00ED75A3">
        <w:rPr>
          <w:rFonts w:ascii="Times New Roman" w:eastAsia="Calibri" w:hAnsi="Times New Roman" w:cs="Times New Roman"/>
          <w:color w:val="000000"/>
          <w:sz w:val="32"/>
          <w:szCs w:val="32"/>
        </w:rPr>
        <w:t>10</w:t>
      </w:r>
      <w:r w:rsidRPr="005C0DB5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крупнейших нефтяных компаний по объемам добычи нефти в России. </w:t>
      </w:r>
    </w:p>
    <w:p w:rsidR="005C0DB5" w:rsidRPr="005C0DB5" w:rsidRDefault="005C0DB5" w:rsidP="005C0DB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5C0DB5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Компания обладает сбалансированным портфелем активов в России в ключевых нефтегазоносных регионах (Западной Сибири, Волго-Уральском регионе и Центральной Сибири), а также в Азербайджане. </w:t>
      </w:r>
    </w:p>
    <w:p w:rsidR="005C0DB5" w:rsidRPr="005C0DB5" w:rsidRDefault="005C0DB5" w:rsidP="005C0DB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5C0DB5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Объем 2P запасов Компании превышает 200 млн тонн (SPE). Численность персонала Компании составляет около </w:t>
      </w:r>
      <w:r w:rsidR="00CE55C1" w:rsidRPr="00ED75A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9 </w:t>
      </w:r>
      <w:r w:rsidRPr="005C0DB5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000 человек. </w:t>
      </w:r>
    </w:p>
    <w:p w:rsidR="005C0DB5" w:rsidRPr="005C0DB5" w:rsidRDefault="005C0DB5" w:rsidP="00ED75A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5C0DB5" w:rsidRPr="005C0DB5" w:rsidRDefault="005C0DB5" w:rsidP="00ED75A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5C0DB5" w:rsidRPr="005C0DB5" w:rsidRDefault="005C0DB5" w:rsidP="005C0DB5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5C0DB5" w:rsidRPr="005C0DB5" w:rsidRDefault="005C0DB5" w:rsidP="005C0DB5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5C0DB5" w:rsidRPr="005C0DB5" w:rsidRDefault="005C0DB5" w:rsidP="005C0DB5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C0DB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Пресс-служба ПАО НК «РуссНефть»</w:t>
      </w:r>
    </w:p>
    <w:p w:rsidR="005C0DB5" w:rsidRPr="005C0DB5" w:rsidRDefault="005C0DB5" w:rsidP="005C0DB5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C0DB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Тел.: (495) 411-63-24, Факс: (495) 411-63-19</w:t>
      </w:r>
    </w:p>
    <w:p w:rsidR="005C0DB5" w:rsidRPr="005C0DB5" w:rsidRDefault="005C0DB5" w:rsidP="005C0DB5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C0DB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E-</w:t>
      </w:r>
      <w:proofErr w:type="spellStart"/>
      <w:r w:rsidRPr="005C0DB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mail</w:t>
      </w:r>
      <w:proofErr w:type="spellEnd"/>
      <w:r w:rsidRPr="005C0DB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: pr@russneft.ru</w:t>
      </w:r>
    </w:p>
    <w:p w:rsidR="005C0DB5" w:rsidRPr="005C0DB5" w:rsidRDefault="005C0DB5" w:rsidP="005C0D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4062" w:rsidRDefault="00804062"/>
    <w:sectPr w:rsidR="008040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DB5"/>
    <w:rsid w:val="00054533"/>
    <w:rsid w:val="00192A38"/>
    <w:rsid w:val="00296739"/>
    <w:rsid w:val="005C0DB5"/>
    <w:rsid w:val="00663D43"/>
    <w:rsid w:val="00665171"/>
    <w:rsid w:val="00804062"/>
    <w:rsid w:val="00881717"/>
    <w:rsid w:val="009742D2"/>
    <w:rsid w:val="00AE7ACC"/>
    <w:rsid w:val="00CE55C1"/>
    <w:rsid w:val="00D7348D"/>
    <w:rsid w:val="00ED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E9FFF0-46A4-48CA-A1A9-29E65466C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42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742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ussneft.ru/" TargetMode="External"/><Relationship Id="rId5" Type="http://schemas.openxmlformats.org/officeDocument/2006/relationships/image" Target="cid:image001.png@01C145ED.A904E30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1553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Татевосова Мария Рудольфовна</dc:creator>
  <cp:keywords/>
  <dc:description/>
  <cp:lastModifiedBy>Татевосова Мария Рудольфовна</cp:lastModifiedBy>
  <cp:revision>2</cp:revision>
  <dcterms:created xsi:type="dcterms:W3CDTF">2021-06-29T15:06:00Z</dcterms:created>
  <dcterms:modified xsi:type="dcterms:W3CDTF">2021-06-29T15:06:00Z</dcterms:modified>
</cp:coreProperties>
</file>