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A94" w:rsidRPr="004D4D97" w:rsidRDefault="00613A94" w:rsidP="00613A94">
      <w:pPr>
        <w:autoSpaceDE w:val="0"/>
        <w:autoSpaceDN w:val="0"/>
        <w:adjustRightInd w:val="0"/>
        <w:spacing w:after="0" w:line="240" w:lineRule="auto"/>
        <w:ind w:firstLine="540"/>
        <w:jc w:val="center"/>
        <w:outlineLvl w:val="0"/>
        <w:rPr>
          <w:rFonts w:ascii="Times New Roman" w:hAnsi="Times New Roman" w:cs="Times New Roman"/>
          <w:b/>
          <w:bCs/>
          <w:color w:val="000000"/>
          <w:sz w:val="20"/>
          <w:szCs w:val="20"/>
          <w:lang w:val="en-US"/>
        </w:rPr>
      </w:pPr>
      <w:r w:rsidRPr="004D4D97">
        <w:rPr>
          <w:rFonts w:ascii="Times New Roman" w:hAnsi="Times New Roman" w:cs="Times New Roman"/>
          <w:b/>
          <w:bCs/>
          <w:color w:val="000000"/>
          <w:sz w:val="20"/>
          <w:szCs w:val="20"/>
          <w:lang w:val="en-US"/>
        </w:rPr>
        <w:t>Statement</w:t>
      </w:r>
    </w:p>
    <w:p w:rsidR="00AE6075" w:rsidRPr="00575469" w:rsidRDefault="00575469" w:rsidP="00613A94">
      <w:pPr>
        <w:autoSpaceDE w:val="0"/>
        <w:autoSpaceDN w:val="0"/>
        <w:adjustRightInd w:val="0"/>
        <w:spacing w:after="0" w:line="240" w:lineRule="auto"/>
        <w:outlineLvl w:val="0"/>
        <w:rPr>
          <w:rFonts w:ascii="Times New Roman" w:hAnsi="Times New Roman" w:cs="Times New Roman"/>
          <w:b/>
          <w:bCs/>
          <w:sz w:val="20"/>
          <w:szCs w:val="20"/>
          <w:lang w:val="en-US"/>
        </w:rPr>
      </w:pPr>
      <w:r>
        <w:rPr>
          <w:rFonts w:ascii="Times New Roman" w:hAnsi="Times New Roman" w:cs="Times New Roman"/>
          <w:b/>
          <w:bCs/>
          <w:color w:val="000000"/>
          <w:sz w:val="20"/>
          <w:szCs w:val="20"/>
          <w:lang w:val="en-US"/>
        </w:rPr>
        <w:t>On the R</w:t>
      </w:r>
      <w:r w:rsidRPr="00575469">
        <w:rPr>
          <w:rFonts w:ascii="Times New Roman" w:hAnsi="Times New Roman" w:cs="Times New Roman"/>
          <w:b/>
          <w:bCs/>
          <w:color w:val="000000"/>
          <w:sz w:val="20"/>
          <w:szCs w:val="20"/>
          <w:lang w:val="en-US"/>
        </w:rPr>
        <w:t xml:space="preserve">ecord </w:t>
      </w:r>
      <w:r>
        <w:rPr>
          <w:rFonts w:ascii="Times New Roman" w:hAnsi="Times New Roman" w:cs="Times New Roman"/>
          <w:b/>
          <w:bCs/>
          <w:color w:val="000000"/>
          <w:sz w:val="20"/>
          <w:szCs w:val="20"/>
          <w:lang w:val="en-US"/>
        </w:rPr>
        <w:t>D</w:t>
      </w:r>
      <w:r w:rsidRPr="00575469">
        <w:rPr>
          <w:rFonts w:ascii="Times New Roman" w:hAnsi="Times New Roman" w:cs="Times New Roman"/>
          <w:b/>
          <w:bCs/>
          <w:color w:val="000000"/>
          <w:sz w:val="20"/>
          <w:szCs w:val="20"/>
          <w:lang w:val="en-US"/>
        </w:rPr>
        <w:t xml:space="preserve">ate for </w:t>
      </w:r>
      <w:proofErr w:type="gramStart"/>
      <w:r>
        <w:rPr>
          <w:rFonts w:ascii="Times New Roman" w:hAnsi="Times New Roman" w:cs="Times New Roman"/>
          <w:b/>
          <w:bCs/>
          <w:color w:val="000000"/>
          <w:sz w:val="20"/>
          <w:szCs w:val="20"/>
          <w:lang w:val="en-US"/>
        </w:rPr>
        <w:t>D</w:t>
      </w:r>
      <w:r w:rsidRPr="00575469">
        <w:rPr>
          <w:rFonts w:ascii="Times New Roman" w:hAnsi="Times New Roman" w:cs="Times New Roman"/>
          <w:b/>
          <w:bCs/>
          <w:color w:val="000000"/>
          <w:sz w:val="20"/>
          <w:szCs w:val="20"/>
          <w:lang w:val="en-US"/>
        </w:rPr>
        <w:t>etermining</w:t>
      </w:r>
      <w:proofErr w:type="gramEnd"/>
      <w:r w:rsidRPr="00575469">
        <w:rPr>
          <w:rFonts w:ascii="Times New Roman" w:hAnsi="Times New Roman" w:cs="Times New Roman"/>
          <w:b/>
          <w:bCs/>
          <w:color w:val="000000"/>
          <w:sz w:val="20"/>
          <w:szCs w:val="20"/>
          <w:lang w:val="en-US"/>
        </w:rPr>
        <w:t xml:space="preserve"> the </w:t>
      </w:r>
      <w:r>
        <w:rPr>
          <w:rFonts w:ascii="Times New Roman" w:hAnsi="Times New Roman" w:cs="Times New Roman"/>
          <w:b/>
          <w:bCs/>
          <w:color w:val="000000"/>
          <w:sz w:val="20"/>
          <w:szCs w:val="20"/>
          <w:lang w:val="en-US"/>
        </w:rPr>
        <w:t>P</w:t>
      </w:r>
      <w:r w:rsidRPr="00575469">
        <w:rPr>
          <w:rFonts w:ascii="Times New Roman" w:hAnsi="Times New Roman" w:cs="Times New Roman"/>
          <w:b/>
          <w:bCs/>
          <w:color w:val="000000"/>
          <w:sz w:val="20"/>
          <w:szCs w:val="20"/>
          <w:lang w:val="en-US"/>
        </w:rPr>
        <w:t xml:space="preserve">ersons </w:t>
      </w:r>
      <w:r>
        <w:rPr>
          <w:rFonts w:ascii="Times New Roman" w:hAnsi="Times New Roman" w:cs="Times New Roman"/>
          <w:b/>
          <w:bCs/>
          <w:color w:val="000000"/>
          <w:sz w:val="20"/>
          <w:szCs w:val="20"/>
          <w:lang w:val="en-US"/>
        </w:rPr>
        <w:t>E</w:t>
      </w:r>
      <w:r w:rsidRPr="00575469">
        <w:rPr>
          <w:rFonts w:ascii="Times New Roman" w:hAnsi="Times New Roman" w:cs="Times New Roman"/>
          <w:b/>
          <w:bCs/>
          <w:color w:val="000000"/>
          <w:sz w:val="20"/>
          <w:szCs w:val="20"/>
          <w:lang w:val="en-US"/>
        </w:rPr>
        <w:t xml:space="preserve">ntitled to </w:t>
      </w:r>
      <w:r>
        <w:rPr>
          <w:rFonts w:ascii="Times New Roman" w:hAnsi="Times New Roman" w:cs="Times New Roman"/>
          <w:b/>
          <w:bCs/>
          <w:color w:val="000000"/>
          <w:sz w:val="20"/>
          <w:szCs w:val="20"/>
          <w:lang w:val="en-US"/>
        </w:rPr>
        <w:t>E</w:t>
      </w:r>
      <w:r w:rsidRPr="00575469">
        <w:rPr>
          <w:rFonts w:ascii="Times New Roman" w:hAnsi="Times New Roman" w:cs="Times New Roman"/>
          <w:b/>
          <w:bCs/>
          <w:color w:val="000000"/>
          <w:sz w:val="20"/>
          <w:szCs w:val="20"/>
          <w:lang w:val="en-US"/>
        </w:rPr>
        <w:t xml:space="preserve">xercise </w:t>
      </w:r>
      <w:r>
        <w:rPr>
          <w:rFonts w:ascii="Times New Roman" w:hAnsi="Times New Roman" w:cs="Times New Roman"/>
          <w:b/>
          <w:bCs/>
          <w:color w:val="000000"/>
          <w:sz w:val="20"/>
          <w:szCs w:val="20"/>
          <w:lang w:val="en-US"/>
        </w:rPr>
        <w:t>R</w:t>
      </w:r>
      <w:r w:rsidRPr="00575469">
        <w:rPr>
          <w:rFonts w:ascii="Times New Roman" w:hAnsi="Times New Roman" w:cs="Times New Roman"/>
          <w:b/>
          <w:bCs/>
          <w:color w:val="000000"/>
          <w:sz w:val="20"/>
          <w:szCs w:val="20"/>
          <w:lang w:val="en-US"/>
        </w:rPr>
        <w:t xml:space="preserve">ights under the </w:t>
      </w:r>
      <w:r>
        <w:rPr>
          <w:rFonts w:ascii="Times New Roman" w:hAnsi="Times New Roman" w:cs="Times New Roman"/>
          <w:b/>
          <w:bCs/>
          <w:color w:val="000000"/>
          <w:sz w:val="20"/>
          <w:szCs w:val="20"/>
          <w:lang w:val="en-US"/>
        </w:rPr>
        <w:t>I</w:t>
      </w:r>
      <w:r w:rsidRPr="00575469">
        <w:rPr>
          <w:rFonts w:ascii="Times New Roman" w:hAnsi="Times New Roman" w:cs="Times New Roman"/>
          <w:b/>
          <w:bCs/>
          <w:color w:val="000000"/>
          <w:sz w:val="20"/>
          <w:szCs w:val="20"/>
          <w:lang w:val="en-US"/>
        </w:rPr>
        <w:t xml:space="preserve">ssuer's </w:t>
      </w:r>
      <w:r>
        <w:rPr>
          <w:rFonts w:ascii="Times New Roman" w:hAnsi="Times New Roman" w:cs="Times New Roman"/>
          <w:b/>
          <w:bCs/>
          <w:color w:val="000000"/>
          <w:sz w:val="20"/>
          <w:szCs w:val="20"/>
          <w:lang w:val="en-US"/>
        </w:rPr>
        <w:t>S</w:t>
      </w:r>
      <w:r w:rsidRPr="00575469">
        <w:rPr>
          <w:rFonts w:ascii="Times New Roman" w:hAnsi="Times New Roman" w:cs="Times New Roman"/>
          <w:b/>
          <w:bCs/>
          <w:color w:val="000000"/>
          <w:sz w:val="20"/>
          <w:szCs w:val="20"/>
          <w:lang w:val="en-US"/>
        </w:rPr>
        <w:t>ecurities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57"/>
        <w:gridCol w:w="4819"/>
      </w:tblGrid>
      <w:tr w:rsidR="00DB2E14" w:rsidRPr="00A41EF3" w:rsidTr="00BB4446">
        <w:tc>
          <w:tcPr>
            <w:tcW w:w="9776" w:type="dxa"/>
            <w:gridSpan w:val="2"/>
          </w:tcPr>
          <w:p w:rsidR="00DB2E14" w:rsidRPr="00A41EF3" w:rsidRDefault="00DB2E14" w:rsidP="00DB2E14">
            <w:pPr>
              <w:autoSpaceDE w:val="0"/>
              <w:autoSpaceDN w:val="0"/>
              <w:spacing w:after="0" w:line="240" w:lineRule="auto"/>
              <w:jc w:val="center"/>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eastAsia="ru-RU"/>
              </w:rPr>
              <w:t xml:space="preserve">1. </w:t>
            </w:r>
            <w:r w:rsidR="002C5A88" w:rsidRPr="00A41EF3">
              <w:rPr>
                <w:rFonts w:ascii="Times New Roman" w:eastAsia="Times New Roman" w:hAnsi="Times New Roman" w:cs="Times New Roman"/>
                <w:sz w:val="20"/>
                <w:szCs w:val="20"/>
                <w:lang w:eastAsia="ru-RU"/>
              </w:rPr>
              <w:t>General information</w:t>
            </w:r>
          </w:p>
        </w:tc>
      </w:tr>
      <w:tr w:rsidR="00444B24" w:rsidRPr="00935662" w:rsidTr="00D57B15">
        <w:tc>
          <w:tcPr>
            <w:tcW w:w="4957" w:type="dxa"/>
          </w:tcPr>
          <w:p w:rsidR="00444B24" w:rsidRPr="00A41EF3" w:rsidRDefault="00444B24" w:rsidP="00444B24">
            <w:pPr>
              <w:spacing w:after="0"/>
              <w:rPr>
                <w:rFonts w:ascii="Times New Roman" w:hAnsi="Times New Roman" w:cs="Times New Roman"/>
                <w:sz w:val="20"/>
                <w:szCs w:val="20"/>
                <w:lang w:val="en-US"/>
              </w:rPr>
            </w:pPr>
            <w:r w:rsidRPr="00A41EF3">
              <w:rPr>
                <w:rFonts w:ascii="Times New Roman" w:hAnsi="Times New Roman" w:cs="Times New Roman"/>
                <w:sz w:val="20"/>
                <w:szCs w:val="20"/>
                <w:lang w:val="en-US"/>
              </w:rPr>
              <w:t>1.1. Full legal name of issuer</w:t>
            </w:r>
          </w:p>
        </w:tc>
        <w:tc>
          <w:tcPr>
            <w:tcW w:w="4819" w:type="dxa"/>
            <w:vAlign w:val="center"/>
          </w:tcPr>
          <w:p w:rsidR="00444B24" w:rsidRPr="00A41EF3" w:rsidRDefault="00444B24" w:rsidP="00444B24">
            <w:pPr>
              <w:spacing w:after="0" w:line="240" w:lineRule="auto"/>
              <w:ind w:left="57"/>
              <w:jc w:val="center"/>
              <w:rPr>
                <w:rFonts w:ascii="Times New Roman" w:hAnsi="Times New Roman" w:cs="Times New Roman"/>
                <w:sz w:val="20"/>
                <w:szCs w:val="20"/>
                <w:lang w:val="en-US"/>
              </w:rPr>
            </w:pPr>
            <w:r w:rsidRPr="00A41EF3">
              <w:rPr>
                <w:rFonts w:ascii="Times New Roman" w:hAnsi="Times New Roman" w:cs="Times New Roman"/>
                <w:b/>
                <w:bCs/>
                <w:i/>
                <w:iCs/>
                <w:sz w:val="20"/>
                <w:szCs w:val="20"/>
                <w:lang w:val="en-US"/>
              </w:rPr>
              <w:t>Public Joint Stock Company “</w:t>
            </w:r>
            <w:proofErr w:type="spellStart"/>
            <w:r w:rsidRPr="00A41EF3">
              <w:rPr>
                <w:rFonts w:ascii="Times New Roman" w:hAnsi="Times New Roman" w:cs="Times New Roman"/>
                <w:b/>
                <w:bCs/>
                <w:i/>
                <w:iCs/>
                <w:sz w:val="20"/>
                <w:szCs w:val="20"/>
                <w:lang w:val="en-US"/>
              </w:rPr>
              <w:t>RussNeft</w:t>
            </w:r>
            <w:proofErr w:type="spellEnd"/>
            <w:r w:rsidRPr="00A41EF3">
              <w:rPr>
                <w:rFonts w:ascii="Times New Roman" w:hAnsi="Times New Roman" w:cs="Times New Roman"/>
                <w:b/>
                <w:bCs/>
                <w:i/>
                <w:iCs/>
                <w:sz w:val="20"/>
                <w:szCs w:val="20"/>
                <w:lang w:val="en-US"/>
              </w:rPr>
              <w:t>”</w:t>
            </w:r>
          </w:p>
        </w:tc>
      </w:tr>
      <w:tr w:rsidR="00444B24" w:rsidRPr="00A41EF3" w:rsidTr="00D57B15">
        <w:tc>
          <w:tcPr>
            <w:tcW w:w="4957" w:type="dxa"/>
          </w:tcPr>
          <w:p w:rsidR="00444B24" w:rsidRPr="00D57B15" w:rsidRDefault="00BB4446" w:rsidP="00926E20">
            <w:pPr>
              <w:spacing w:after="0"/>
              <w:rPr>
                <w:rFonts w:ascii="Times New Roman" w:hAnsi="Times New Roman" w:cs="Times New Roman"/>
                <w:sz w:val="20"/>
                <w:szCs w:val="20"/>
                <w:lang w:val="en-US"/>
              </w:rPr>
            </w:pPr>
            <w:r w:rsidRPr="00D57B15">
              <w:rPr>
                <w:rFonts w:ascii="Times New Roman" w:hAnsi="Times New Roman" w:cs="Times New Roman"/>
                <w:sz w:val="20"/>
                <w:szCs w:val="20"/>
                <w:lang w:val="en-US"/>
              </w:rPr>
              <w:t>1.2</w:t>
            </w:r>
            <w:r w:rsidR="00444B24" w:rsidRPr="00D57B15">
              <w:rPr>
                <w:rFonts w:ascii="Times New Roman" w:hAnsi="Times New Roman" w:cs="Times New Roman"/>
                <w:sz w:val="20"/>
                <w:szCs w:val="20"/>
                <w:lang w:val="en-US"/>
              </w:rPr>
              <w:t xml:space="preserve">. </w:t>
            </w:r>
            <w:r w:rsidR="00D57B15" w:rsidRPr="00D57B15">
              <w:rPr>
                <w:rFonts w:ascii="Times New Roman" w:hAnsi="Times New Roman" w:cs="Times New Roman"/>
                <w:sz w:val="20"/>
                <w:szCs w:val="20"/>
                <w:lang w:val="en-US"/>
              </w:rPr>
              <w:t xml:space="preserve">Address of </w:t>
            </w:r>
            <w:r w:rsidR="00926E20">
              <w:rPr>
                <w:rFonts w:ascii="Times New Roman" w:hAnsi="Times New Roman" w:cs="Times New Roman"/>
                <w:sz w:val="20"/>
                <w:szCs w:val="20"/>
                <w:lang w:val="en-US"/>
              </w:rPr>
              <w:t>i</w:t>
            </w:r>
            <w:r w:rsidR="00D57B15" w:rsidRPr="00D57B15">
              <w:rPr>
                <w:rFonts w:ascii="Times New Roman" w:hAnsi="Times New Roman" w:cs="Times New Roman"/>
                <w:sz w:val="20"/>
                <w:szCs w:val="20"/>
                <w:lang w:val="en-US"/>
              </w:rPr>
              <w:t>ssuer, specified in Unified State Register of Legal Entities</w:t>
            </w:r>
          </w:p>
        </w:tc>
        <w:tc>
          <w:tcPr>
            <w:tcW w:w="4819" w:type="dxa"/>
            <w:vAlign w:val="center"/>
          </w:tcPr>
          <w:p w:rsidR="00444B24" w:rsidRPr="00A41EF3" w:rsidRDefault="00D57B15" w:rsidP="00444B24">
            <w:pPr>
              <w:spacing w:after="0" w:line="240" w:lineRule="auto"/>
              <w:ind w:left="57"/>
              <w:jc w:val="center"/>
              <w:rPr>
                <w:rFonts w:ascii="Times New Roman" w:hAnsi="Times New Roman" w:cs="Times New Roman"/>
                <w:sz w:val="20"/>
                <w:szCs w:val="20"/>
                <w:lang w:val="en-US"/>
              </w:rPr>
            </w:pPr>
            <w:r w:rsidRPr="00D57B15">
              <w:rPr>
                <w:rFonts w:ascii="Times New Roman" w:hAnsi="Times New Roman" w:cs="Times New Roman"/>
                <w:b/>
                <w:bCs/>
                <w:i/>
                <w:iCs/>
                <w:sz w:val="20"/>
                <w:szCs w:val="20"/>
              </w:rPr>
              <w:t xml:space="preserve">69, </w:t>
            </w:r>
            <w:proofErr w:type="spellStart"/>
            <w:r w:rsidRPr="00D57B15">
              <w:rPr>
                <w:rFonts w:ascii="Times New Roman" w:hAnsi="Times New Roman" w:cs="Times New Roman"/>
                <w:b/>
                <w:bCs/>
                <w:i/>
                <w:iCs/>
                <w:sz w:val="20"/>
                <w:szCs w:val="20"/>
              </w:rPr>
              <w:t>Pyatnitskaya</w:t>
            </w:r>
            <w:proofErr w:type="spellEnd"/>
            <w:r w:rsidRPr="00D57B15">
              <w:rPr>
                <w:rFonts w:ascii="Times New Roman" w:hAnsi="Times New Roman" w:cs="Times New Roman"/>
                <w:b/>
                <w:bCs/>
                <w:i/>
                <w:iCs/>
                <w:sz w:val="20"/>
                <w:szCs w:val="20"/>
              </w:rPr>
              <w:t xml:space="preserve"> </w:t>
            </w:r>
            <w:proofErr w:type="spellStart"/>
            <w:r w:rsidRPr="00D57B15">
              <w:rPr>
                <w:rFonts w:ascii="Times New Roman" w:hAnsi="Times New Roman" w:cs="Times New Roman"/>
                <w:b/>
                <w:bCs/>
                <w:i/>
                <w:iCs/>
                <w:sz w:val="20"/>
                <w:szCs w:val="20"/>
              </w:rPr>
              <w:t>st</w:t>
            </w:r>
            <w:proofErr w:type="spellEnd"/>
            <w:r w:rsidRPr="00D57B15">
              <w:rPr>
                <w:rFonts w:ascii="Times New Roman" w:hAnsi="Times New Roman" w:cs="Times New Roman"/>
                <w:b/>
                <w:bCs/>
                <w:i/>
                <w:iCs/>
                <w:sz w:val="20"/>
                <w:szCs w:val="20"/>
              </w:rPr>
              <w:t xml:space="preserve">., </w:t>
            </w:r>
            <w:proofErr w:type="spellStart"/>
            <w:r w:rsidRPr="00D57B15">
              <w:rPr>
                <w:rFonts w:ascii="Times New Roman" w:hAnsi="Times New Roman" w:cs="Times New Roman"/>
                <w:b/>
                <w:bCs/>
                <w:i/>
                <w:iCs/>
                <w:sz w:val="20"/>
                <w:szCs w:val="20"/>
              </w:rPr>
              <w:t>Moscow</w:t>
            </w:r>
            <w:proofErr w:type="spellEnd"/>
            <w:r w:rsidRPr="00D57B15">
              <w:rPr>
                <w:rFonts w:ascii="Times New Roman" w:hAnsi="Times New Roman" w:cs="Times New Roman"/>
                <w:b/>
                <w:bCs/>
                <w:i/>
                <w:iCs/>
                <w:sz w:val="20"/>
                <w:szCs w:val="20"/>
              </w:rPr>
              <w:t xml:space="preserve">, </w:t>
            </w:r>
            <w:proofErr w:type="spellStart"/>
            <w:r w:rsidRPr="00D57B15">
              <w:rPr>
                <w:rFonts w:ascii="Times New Roman" w:hAnsi="Times New Roman" w:cs="Times New Roman"/>
                <w:b/>
                <w:bCs/>
                <w:i/>
                <w:iCs/>
                <w:sz w:val="20"/>
                <w:szCs w:val="20"/>
              </w:rPr>
              <w:t>Russia</w:t>
            </w:r>
            <w:proofErr w:type="spellEnd"/>
            <w:r w:rsidRPr="00D57B15">
              <w:rPr>
                <w:rFonts w:ascii="Times New Roman" w:hAnsi="Times New Roman" w:cs="Times New Roman"/>
                <w:b/>
                <w:bCs/>
                <w:i/>
                <w:iCs/>
                <w:sz w:val="20"/>
                <w:szCs w:val="20"/>
              </w:rPr>
              <w:t>, 115054</w:t>
            </w:r>
          </w:p>
        </w:tc>
      </w:tr>
      <w:tr w:rsidR="00444B24" w:rsidRPr="00A41EF3" w:rsidTr="00D57B15">
        <w:tc>
          <w:tcPr>
            <w:tcW w:w="4957" w:type="dxa"/>
          </w:tcPr>
          <w:p w:rsidR="00444B24" w:rsidRPr="00A41EF3" w:rsidRDefault="00BB4446" w:rsidP="00444B24">
            <w:pPr>
              <w:spacing w:after="0"/>
              <w:rPr>
                <w:rFonts w:ascii="Times New Roman" w:hAnsi="Times New Roman" w:cs="Times New Roman"/>
                <w:sz w:val="20"/>
                <w:szCs w:val="20"/>
                <w:lang w:val="en-US"/>
              </w:rPr>
            </w:pPr>
            <w:r>
              <w:rPr>
                <w:rFonts w:ascii="Times New Roman" w:hAnsi="Times New Roman" w:cs="Times New Roman"/>
                <w:sz w:val="20"/>
                <w:szCs w:val="20"/>
                <w:lang w:val="en-US"/>
              </w:rPr>
              <w:t>1.3</w:t>
            </w:r>
            <w:r w:rsidR="00444B24" w:rsidRPr="00A41EF3">
              <w:rPr>
                <w:rFonts w:ascii="Times New Roman" w:hAnsi="Times New Roman" w:cs="Times New Roman"/>
                <w:sz w:val="20"/>
                <w:szCs w:val="20"/>
                <w:lang w:val="en-US"/>
              </w:rPr>
              <w:t>. OGRN (Primary State Registration Number) of issuer</w:t>
            </w:r>
          </w:p>
        </w:tc>
        <w:tc>
          <w:tcPr>
            <w:tcW w:w="4819" w:type="dxa"/>
            <w:vAlign w:val="center"/>
          </w:tcPr>
          <w:p w:rsidR="00444B24" w:rsidRPr="00A41EF3" w:rsidRDefault="00444B24" w:rsidP="00444B24">
            <w:pPr>
              <w:spacing w:after="0" w:line="240" w:lineRule="auto"/>
              <w:ind w:left="57"/>
              <w:jc w:val="center"/>
              <w:rPr>
                <w:rFonts w:ascii="Times New Roman" w:hAnsi="Times New Roman" w:cs="Times New Roman"/>
                <w:sz w:val="20"/>
                <w:szCs w:val="20"/>
              </w:rPr>
            </w:pPr>
            <w:r w:rsidRPr="00A41EF3">
              <w:rPr>
                <w:rFonts w:ascii="Times New Roman" w:hAnsi="Times New Roman" w:cs="Times New Roman"/>
                <w:b/>
                <w:bCs/>
                <w:i/>
                <w:iCs/>
                <w:sz w:val="20"/>
                <w:szCs w:val="20"/>
              </w:rPr>
              <w:t>1027717003467</w:t>
            </w:r>
          </w:p>
        </w:tc>
      </w:tr>
      <w:tr w:rsidR="00E42697" w:rsidRPr="00A41EF3" w:rsidTr="00D57B15">
        <w:tc>
          <w:tcPr>
            <w:tcW w:w="4957" w:type="dxa"/>
          </w:tcPr>
          <w:p w:rsidR="00E42697" w:rsidRPr="00A41EF3" w:rsidRDefault="00BB4446" w:rsidP="00A563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1.4</w:t>
            </w:r>
            <w:r w:rsidR="00E42697" w:rsidRPr="00A41EF3">
              <w:rPr>
                <w:rFonts w:ascii="Times New Roman" w:hAnsi="Times New Roman" w:cs="Times New Roman"/>
                <w:sz w:val="20"/>
                <w:szCs w:val="20"/>
                <w:lang w:val="en-US"/>
              </w:rPr>
              <w:t xml:space="preserve">. </w:t>
            </w:r>
            <w:r w:rsidR="00444B24" w:rsidRPr="00A41EF3">
              <w:rPr>
                <w:rFonts w:ascii="Times New Roman" w:hAnsi="Times New Roman" w:cs="Times New Roman"/>
                <w:sz w:val="20"/>
                <w:szCs w:val="20"/>
                <w:lang w:val="en-US"/>
              </w:rPr>
              <w:t>INN (Taxpayer Identification Number) of</w:t>
            </w:r>
            <w:r w:rsidR="00A56350" w:rsidRPr="00A41EF3">
              <w:rPr>
                <w:rFonts w:ascii="Times New Roman" w:hAnsi="Times New Roman" w:cs="Times New Roman"/>
                <w:sz w:val="20"/>
                <w:szCs w:val="20"/>
                <w:lang w:val="en-US"/>
              </w:rPr>
              <w:t xml:space="preserve"> </w:t>
            </w:r>
            <w:r w:rsidR="00444B24" w:rsidRPr="00A41EF3">
              <w:rPr>
                <w:rFonts w:ascii="Times New Roman" w:hAnsi="Times New Roman" w:cs="Times New Roman"/>
                <w:sz w:val="20"/>
                <w:szCs w:val="20"/>
                <w:lang w:val="en-US"/>
              </w:rPr>
              <w:t>issuer</w:t>
            </w:r>
          </w:p>
        </w:tc>
        <w:tc>
          <w:tcPr>
            <w:tcW w:w="4819" w:type="dxa"/>
          </w:tcPr>
          <w:p w:rsidR="00E42697" w:rsidRPr="00A41EF3" w:rsidRDefault="00E42697" w:rsidP="00E42697">
            <w:pPr>
              <w:spacing w:after="0" w:line="240" w:lineRule="auto"/>
              <w:jc w:val="center"/>
              <w:rPr>
                <w:rFonts w:ascii="Times New Roman" w:hAnsi="Times New Roman" w:cs="Times New Roman"/>
                <w:sz w:val="20"/>
                <w:szCs w:val="20"/>
              </w:rPr>
            </w:pPr>
            <w:r w:rsidRPr="00A41EF3">
              <w:rPr>
                <w:rFonts w:ascii="Times New Roman" w:hAnsi="Times New Roman" w:cs="Times New Roman"/>
                <w:b/>
                <w:bCs/>
                <w:i/>
                <w:iCs/>
                <w:sz w:val="20"/>
                <w:szCs w:val="20"/>
              </w:rPr>
              <w:t>7717133960</w:t>
            </w:r>
          </w:p>
        </w:tc>
      </w:tr>
      <w:tr w:rsidR="00E42697" w:rsidRPr="00A41EF3" w:rsidTr="00D57B15">
        <w:tc>
          <w:tcPr>
            <w:tcW w:w="4957" w:type="dxa"/>
          </w:tcPr>
          <w:p w:rsidR="00E42697" w:rsidRPr="00A41EF3" w:rsidRDefault="00BB4446" w:rsidP="00A563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1.5</w:t>
            </w:r>
            <w:r w:rsidR="00E42697" w:rsidRPr="00A41EF3">
              <w:rPr>
                <w:rFonts w:ascii="Times New Roman" w:hAnsi="Times New Roman" w:cs="Times New Roman"/>
                <w:sz w:val="20"/>
                <w:szCs w:val="20"/>
                <w:lang w:val="en-US"/>
              </w:rPr>
              <w:t xml:space="preserve">. </w:t>
            </w:r>
            <w:r w:rsidR="00A56350" w:rsidRPr="00A41EF3">
              <w:rPr>
                <w:rFonts w:ascii="Times New Roman" w:hAnsi="Times New Roman" w:cs="Times New Roman"/>
                <w:sz w:val="20"/>
                <w:szCs w:val="20"/>
                <w:lang w:val="en-US"/>
              </w:rPr>
              <w:t>Unique issuer code assigned by registering authority</w:t>
            </w:r>
          </w:p>
        </w:tc>
        <w:tc>
          <w:tcPr>
            <w:tcW w:w="4819" w:type="dxa"/>
          </w:tcPr>
          <w:p w:rsidR="00E42697" w:rsidRPr="00A41EF3" w:rsidRDefault="00E42697" w:rsidP="00E42697">
            <w:pPr>
              <w:spacing w:after="0" w:line="240" w:lineRule="auto"/>
              <w:jc w:val="center"/>
              <w:rPr>
                <w:rFonts w:ascii="Times New Roman" w:hAnsi="Times New Roman" w:cs="Times New Roman"/>
                <w:sz w:val="20"/>
                <w:szCs w:val="20"/>
              </w:rPr>
            </w:pPr>
            <w:r w:rsidRPr="00A41EF3">
              <w:rPr>
                <w:rFonts w:ascii="Times New Roman" w:hAnsi="Times New Roman" w:cs="Times New Roman"/>
                <w:b/>
                <w:bCs/>
                <w:i/>
                <w:iCs/>
                <w:sz w:val="20"/>
                <w:szCs w:val="20"/>
              </w:rPr>
              <w:t>39134-Н</w:t>
            </w:r>
          </w:p>
        </w:tc>
      </w:tr>
      <w:tr w:rsidR="00E42697" w:rsidRPr="00A41EF3" w:rsidTr="00D57B15">
        <w:tc>
          <w:tcPr>
            <w:tcW w:w="4957" w:type="dxa"/>
          </w:tcPr>
          <w:p w:rsidR="00E42697" w:rsidRPr="00A41EF3" w:rsidRDefault="00BB4446" w:rsidP="00A563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1.6</w:t>
            </w:r>
            <w:r w:rsidR="00E42697" w:rsidRPr="00A41EF3">
              <w:rPr>
                <w:rFonts w:ascii="Times New Roman" w:hAnsi="Times New Roman" w:cs="Times New Roman"/>
                <w:sz w:val="20"/>
                <w:szCs w:val="20"/>
                <w:lang w:val="en-US"/>
              </w:rPr>
              <w:t xml:space="preserve">. </w:t>
            </w:r>
            <w:r w:rsidR="00A56350" w:rsidRPr="00A41EF3">
              <w:rPr>
                <w:rFonts w:ascii="Times New Roman" w:hAnsi="Times New Roman" w:cs="Times New Roman"/>
                <w:sz w:val="20"/>
                <w:szCs w:val="20"/>
                <w:lang w:val="en-US"/>
              </w:rPr>
              <w:t>Websites used by issuer to disclose information</w:t>
            </w:r>
          </w:p>
        </w:tc>
        <w:tc>
          <w:tcPr>
            <w:tcW w:w="4819" w:type="dxa"/>
            <w:vAlign w:val="center"/>
          </w:tcPr>
          <w:p w:rsidR="00E42697" w:rsidRPr="00A41EF3" w:rsidRDefault="00935662" w:rsidP="00BB4446">
            <w:pPr>
              <w:spacing w:after="0" w:line="240" w:lineRule="auto"/>
              <w:rPr>
                <w:rFonts w:ascii="Times New Roman" w:hAnsi="Times New Roman" w:cs="Times New Roman"/>
                <w:b/>
                <w:i/>
                <w:sz w:val="20"/>
                <w:szCs w:val="20"/>
                <w:lang w:val="en-US"/>
              </w:rPr>
            </w:pPr>
            <w:hyperlink r:id="rId5" w:history="1">
              <w:r w:rsidR="00D57B15" w:rsidRPr="00BB6715">
                <w:rPr>
                  <w:rStyle w:val="a4"/>
                  <w:rFonts w:ascii="Times New Roman" w:hAnsi="Times New Roman"/>
                  <w:b/>
                  <w:i/>
                  <w:sz w:val="20"/>
                  <w:szCs w:val="20"/>
                  <w:lang w:val="en-US"/>
                </w:rPr>
                <w:t>http://www.e-disclosure.ru/portal/company.aspx?id=534</w:t>
              </w:r>
            </w:hyperlink>
            <w:r w:rsidR="00E42697" w:rsidRPr="00A41EF3">
              <w:rPr>
                <w:rFonts w:ascii="Times New Roman" w:hAnsi="Times New Roman" w:cs="Times New Roman"/>
                <w:b/>
                <w:i/>
                <w:sz w:val="20"/>
                <w:szCs w:val="20"/>
                <w:lang w:val="en-US"/>
              </w:rPr>
              <w:t>;</w:t>
            </w:r>
          </w:p>
          <w:p w:rsidR="00E42697" w:rsidRPr="00A41EF3" w:rsidRDefault="00935662" w:rsidP="00BB4446">
            <w:pPr>
              <w:spacing w:after="0" w:line="240" w:lineRule="auto"/>
              <w:rPr>
                <w:rFonts w:ascii="Times New Roman" w:hAnsi="Times New Roman" w:cs="Times New Roman"/>
                <w:b/>
                <w:i/>
                <w:sz w:val="20"/>
                <w:szCs w:val="20"/>
              </w:rPr>
            </w:pPr>
            <w:hyperlink r:id="rId6" w:history="1">
              <w:r w:rsidR="00E42697" w:rsidRPr="00A41EF3">
                <w:rPr>
                  <w:rStyle w:val="a4"/>
                  <w:rFonts w:ascii="Times New Roman" w:hAnsi="Times New Roman"/>
                  <w:b/>
                  <w:i/>
                  <w:sz w:val="20"/>
                  <w:szCs w:val="20"/>
                </w:rPr>
                <w:t>http://www.russneft.ru/</w:t>
              </w:r>
            </w:hyperlink>
          </w:p>
        </w:tc>
      </w:tr>
      <w:tr w:rsidR="003823E5" w:rsidRPr="00CC2F41" w:rsidTr="00D57B15">
        <w:tc>
          <w:tcPr>
            <w:tcW w:w="4957" w:type="dxa"/>
          </w:tcPr>
          <w:p w:rsidR="003823E5" w:rsidRPr="00A41EF3" w:rsidRDefault="003823E5" w:rsidP="00BB4446">
            <w:pPr>
              <w:spacing w:after="0"/>
              <w:ind w:left="57"/>
              <w:rPr>
                <w:rFonts w:ascii="Times New Roman" w:hAnsi="Times New Roman" w:cs="Times New Roman"/>
                <w:sz w:val="20"/>
                <w:szCs w:val="20"/>
                <w:lang w:val="en-US"/>
              </w:rPr>
            </w:pPr>
            <w:r w:rsidRPr="00A41EF3">
              <w:rPr>
                <w:rFonts w:ascii="Times New Roman" w:hAnsi="Times New Roman" w:cs="Times New Roman"/>
                <w:sz w:val="20"/>
                <w:szCs w:val="20"/>
                <w:lang w:val="en-US"/>
              </w:rPr>
              <w:t>1.</w:t>
            </w:r>
            <w:r w:rsidR="00BB4446" w:rsidRPr="00BB4446">
              <w:rPr>
                <w:rFonts w:ascii="Times New Roman" w:hAnsi="Times New Roman" w:cs="Times New Roman"/>
                <w:sz w:val="20"/>
                <w:szCs w:val="20"/>
                <w:lang w:val="en-US"/>
              </w:rPr>
              <w:t>7</w:t>
            </w:r>
            <w:r w:rsidRPr="00A41EF3">
              <w:rPr>
                <w:rFonts w:ascii="Times New Roman" w:hAnsi="Times New Roman" w:cs="Times New Roman"/>
                <w:sz w:val="20"/>
                <w:szCs w:val="20"/>
                <w:lang w:val="en-US"/>
              </w:rPr>
              <w:t xml:space="preserve">. </w:t>
            </w:r>
            <w:r w:rsidR="00367BDC" w:rsidRPr="00A41EF3">
              <w:rPr>
                <w:rFonts w:ascii="Times New Roman" w:hAnsi="Times New Roman" w:cs="Times New Roman"/>
                <w:sz w:val="20"/>
                <w:szCs w:val="20"/>
                <w:lang w:val="en-US"/>
              </w:rPr>
              <w:t>The effective date of the reported (material) event</w:t>
            </w:r>
            <w:r w:rsidR="00CC2F41">
              <w:rPr>
                <w:rFonts w:ascii="Times New Roman" w:hAnsi="Times New Roman" w:cs="Times New Roman"/>
                <w:sz w:val="20"/>
                <w:szCs w:val="20"/>
                <w:lang w:val="en-US"/>
              </w:rPr>
              <w:t xml:space="preserve">, about which the statement was compiled </w:t>
            </w:r>
            <w:r w:rsidR="00367BDC" w:rsidRPr="00A41EF3">
              <w:rPr>
                <w:rFonts w:ascii="Times New Roman" w:hAnsi="Times New Roman" w:cs="Times New Roman"/>
                <w:sz w:val="20"/>
                <w:szCs w:val="20"/>
                <w:lang w:val="en-US"/>
              </w:rPr>
              <w:t xml:space="preserve"> (if applicable)</w:t>
            </w:r>
          </w:p>
        </w:tc>
        <w:tc>
          <w:tcPr>
            <w:tcW w:w="4819" w:type="dxa"/>
            <w:vAlign w:val="center"/>
          </w:tcPr>
          <w:p w:rsidR="003823E5" w:rsidRPr="00A41EF3" w:rsidRDefault="004E264A" w:rsidP="004E264A">
            <w:pPr>
              <w:adjustRightInd w:val="0"/>
              <w:spacing w:after="0" w:line="240" w:lineRule="auto"/>
              <w:jc w:val="center"/>
              <w:rPr>
                <w:rFonts w:ascii="Times New Roman" w:hAnsi="Times New Roman" w:cs="Times New Roman"/>
                <w:b/>
                <w:i/>
                <w:sz w:val="20"/>
                <w:szCs w:val="20"/>
                <w:lang w:val="en-US"/>
              </w:rPr>
            </w:pPr>
            <w:r>
              <w:rPr>
                <w:rFonts w:ascii="Times New Roman" w:hAnsi="Times New Roman" w:cs="Times New Roman"/>
                <w:b/>
                <w:i/>
                <w:sz w:val="20"/>
                <w:szCs w:val="20"/>
                <w:lang w:val="en-US"/>
              </w:rPr>
              <w:t>25</w:t>
            </w:r>
            <w:r w:rsidR="00DC1E0D" w:rsidRPr="00CC2F41">
              <w:rPr>
                <w:rFonts w:ascii="Times New Roman" w:hAnsi="Times New Roman" w:cs="Times New Roman"/>
                <w:b/>
                <w:i/>
                <w:sz w:val="20"/>
                <w:szCs w:val="20"/>
                <w:lang w:val="en-US"/>
              </w:rPr>
              <w:t>.0</w:t>
            </w:r>
            <w:r>
              <w:rPr>
                <w:rFonts w:ascii="Times New Roman" w:hAnsi="Times New Roman" w:cs="Times New Roman"/>
                <w:b/>
                <w:i/>
                <w:sz w:val="20"/>
                <w:szCs w:val="20"/>
                <w:lang w:val="en-US"/>
              </w:rPr>
              <w:t>5</w:t>
            </w:r>
            <w:r w:rsidR="00BB4446" w:rsidRPr="00CC2F41">
              <w:rPr>
                <w:rFonts w:ascii="Times New Roman" w:hAnsi="Times New Roman" w:cs="Times New Roman"/>
                <w:b/>
                <w:i/>
                <w:sz w:val="20"/>
                <w:szCs w:val="20"/>
                <w:lang w:val="en-US"/>
              </w:rPr>
              <w:t>.202</w:t>
            </w:r>
            <w:r>
              <w:rPr>
                <w:rFonts w:ascii="Times New Roman" w:hAnsi="Times New Roman" w:cs="Times New Roman"/>
                <w:b/>
                <w:i/>
                <w:sz w:val="20"/>
                <w:szCs w:val="20"/>
                <w:lang w:val="en-US"/>
              </w:rPr>
              <w:t>6</w:t>
            </w:r>
          </w:p>
        </w:tc>
      </w:tr>
    </w:tbl>
    <w:p w:rsidR="00BB4446" w:rsidRPr="00CC2F41" w:rsidRDefault="00BB4446" w:rsidP="00AE6075">
      <w:pPr>
        <w:autoSpaceDE w:val="0"/>
        <w:autoSpaceDN w:val="0"/>
        <w:spacing w:after="0" w:line="240" w:lineRule="auto"/>
        <w:rPr>
          <w:rFonts w:ascii="Times New Roman" w:eastAsia="Times New Roman" w:hAnsi="Times New Roman" w:cs="Times New Roman"/>
          <w:sz w:val="20"/>
          <w:szCs w:val="20"/>
          <w:lang w:val="en-US" w:eastAsia="ru-RU"/>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48"/>
      </w:tblGrid>
      <w:tr w:rsidR="00AE6075" w:rsidRPr="00CC2F41" w:rsidTr="00BB4446">
        <w:tc>
          <w:tcPr>
            <w:tcW w:w="9748" w:type="dxa"/>
          </w:tcPr>
          <w:p w:rsidR="00AE6075" w:rsidRPr="00A41EF3" w:rsidRDefault="00AE6075" w:rsidP="00563A3B">
            <w:pPr>
              <w:autoSpaceDE w:val="0"/>
              <w:autoSpaceDN w:val="0"/>
              <w:spacing w:after="0" w:line="240" w:lineRule="auto"/>
              <w:jc w:val="center"/>
              <w:rPr>
                <w:rFonts w:ascii="Times New Roman" w:eastAsia="Times New Roman" w:hAnsi="Times New Roman" w:cs="Times New Roman"/>
                <w:sz w:val="20"/>
                <w:szCs w:val="20"/>
                <w:lang w:val="en-US" w:eastAsia="ru-RU"/>
              </w:rPr>
            </w:pPr>
            <w:r w:rsidRPr="00CC2F41">
              <w:rPr>
                <w:rFonts w:ascii="Times New Roman" w:eastAsia="Times New Roman" w:hAnsi="Times New Roman" w:cs="Times New Roman"/>
                <w:sz w:val="20"/>
                <w:szCs w:val="20"/>
                <w:lang w:val="en-US" w:eastAsia="ru-RU"/>
              </w:rPr>
              <w:t>2.</w:t>
            </w:r>
            <w:r w:rsidR="00563A3B" w:rsidRPr="00A41EF3">
              <w:rPr>
                <w:rFonts w:ascii="Times New Roman" w:eastAsia="Times New Roman" w:hAnsi="Times New Roman" w:cs="Times New Roman"/>
                <w:sz w:val="20"/>
                <w:szCs w:val="20"/>
                <w:lang w:val="en-US" w:eastAsia="ru-RU"/>
              </w:rPr>
              <w:t xml:space="preserve"> Contents of statement</w:t>
            </w:r>
          </w:p>
        </w:tc>
      </w:tr>
      <w:tr w:rsidR="00AE6075" w:rsidRPr="00935662" w:rsidTr="00BB4446">
        <w:tc>
          <w:tcPr>
            <w:tcW w:w="9748" w:type="dxa"/>
          </w:tcPr>
          <w:p w:rsidR="00563A3B" w:rsidRPr="00DC1E0D" w:rsidRDefault="00693246" w:rsidP="00935662">
            <w:pPr>
              <w:autoSpaceDE w:val="0"/>
              <w:autoSpaceDN w:val="0"/>
              <w:adjustRightInd w:val="0"/>
              <w:spacing w:after="0"/>
              <w:jc w:val="both"/>
              <w:rPr>
                <w:rFonts w:ascii="Times New Roman" w:hAnsi="Times New Roman" w:cs="Times New Roman"/>
                <w:sz w:val="20"/>
                <w:szCs w:val="20"/>
                <w:lang w:val="en-US"/>
              </w:rPr>
            </w:pPr>
            <w:r w:rsidRPr="00A41EF3">
              <w:rPr>
                <w:rFonts w:ascii="Times New Roman" w:hAnsi="Times New Roman" w:cs="Times New Roman"/>
                <w:sz w:val="20"/>
                <w:szCs w:val="20"/>
                <w:lang w:val="en-US"/>
              </w:rPr>
              <w:t xml:space="preserve">2.1. </w:t>
            </w:r>
            <w:r w:rsidR="002E121D" w:rsidRPr="002E121D">
              <w:rPr>
                <w:rFonts w:ascii="Times New Roman" w:hAnsi="Times New Roman" w:cs="Times New Roman"/>
                <w:sz w:val="20"/>
                <w:szCs w:val="20"/>
                <w:lang w:val="en-US"/>
              </w:rPr>
              <w:t>Identification features of the Issuer's securities, in respect of which th</w:t>
            </w:r>
            <w:r w:rsidR="00575469">
              <w:rPr>
                <w:rFonts w:ascii="Times New Roman" w:hAnsi="Times New Roman" w:cs="Times New Roman"/>
                <w:sz w:val="20"/>
                <w:szCs w:val="20"/>
                <w:lang w:val="en-US"/>
              </w:rPr>
              <w:t>e date is set for identifying (recording</w:t>
            </w:r>
            <w:r w:rsidR="002E121D" w:rsidRPr="002E121D">
              <w:rPr>
                <w:rFonts w:ascii="Times New Roman" w:hAnsi="Times New Roman" w:cs="Times New Roman"/>
                <w:sz w:val="20"/>
                <w:szCs w:val="20"/>
                <w:lang w:val="en-US"/>
              </w:rPr>
              <w:t>) the persons entitled to ex</w:t>
            </w:r>
            <w:r w:rsidR="00575469">
              <w:rPr>
                <w:rFonts w:ascii="Times New Roman" w:hAnsi="Times New Roman" w:cs="Times New Roman"/>
                <w:sz w:val="20"/>
                <w:szCs w:val="20"/>
                <w:lang w:val="en-US"/>
              </w:rPr>
              <w:t>ercise</w:t>
            </w:r>
            <w:r w:rsidR="002E121D" w:rsidRPr="002E121D">
              <w:rPr>
                <w:rFonts w:ascii="Times New Roman" w:hAnsi="Times New Roman" w:cs="Times New Roman"/>
                <w:sz w:val="20"/>
                <w:szCs w:val="20"/>
                <w:lang w:val="en-US"/>
              </w:rPr>
              <w:t xml:space="preserve"> the rights thereunder: </w:t>
            </w:r>
            <w:r w:rsidR="0031509F" w:rsidRPr="0031509F">
              <w:rPr>
                <w:rFonts w:ascii="Times New Roman" w:hAnsi="Times New Roman" w:cs="Times New Roman"/>
                <w:b/>
                <w:i/>
                <w:sz w:val="20"/>
                <w:szCs w:val="20"/>
                <w:lang w:val="en-US"/>
              </w:rPr>
              <w:t xml:space="preserve">uncertified registered ordinary shares </w:t>
            </w:r>
            <w:r w:rsidR="004E264A">
              <w:rPr>
                <w:rFonts w:ascii="Times New Roman" w:hAnsi="Times New Roman" w:cs="Times New Roman"/>
                <w:b/>
                <w:i/>
                <w:sz w:val="20"/>
                <w:szCs w:val="20"/>
                <w:lang w:val="en-US"/>
              </w:rPr>
              <w:t>1</w:t>
            </w:r>
            <w:r w:rsidR="00ED088B" w:rsidRPr="00ED088B">
              <w:rPr>
                <w:rFonts w:ascii="Times New Roman" w:hAnsi="Times New Roman" w:cs="Times New Roman"/>
                <w:b/>
                <w:i/>
                <w:sz w:val="20"/>
                <w:szCs w:val="20"/>
                <w:lang w:val="en-US"/>
              </w:rPr>
              <w:t>-0</w:t>
            </w:r>
            <w:r w:rsidR="004E264A">
              <w:rPr>
                <w:rFonts w:ascii="Times New Roman" w:hAnsi="Times New Roman" w:cs="Times New Roman"/>
                <w:b/>
                <w:i/>
                <w:sz w:val="20"/>
                <w:szCs w:val="20"/>
                <w:lang w:val="en-US"/>
              </w:rPr>
              <w:t>2</w:t>
            </w:r>
            <w:r w:rsidR="00ED088B" w:rsidRPr="00ED088B">
              <w:rPr>
                <w:rFonts w:ascii="Times New Roman" w:hAnsi="Times New Roman" w:cs="Times New Roman"/>
                <w:b/>
                <w:i/>
                <w:sz w:val="20"/>
                <w:szCs w:val="20"/>
                <w:lang w:val="en-US"/>
              </w:rPr>
              <w:t>-39134-H</w:t>
            </w:r>
            <w:r w:rsidR="00563A3B" w:rsidRPr="00A41EF3">
              <w:rPr>
                <w:rFonts w:ascii="Times New Roman" w:hAnsi="Times New Roman" w:cs="Times New Roman"/>
                <w:b/>
                <w:i/>
                <w:sz w:val="20"/>
                <w:szCs w:val="20"/>
                <w:lang w:val="en-US"/>
              </w:rPr>
              <w:t xml:space="preserve">; date of the state registration of the issue: </w:t>
            </w:r>
            <w:r w:rsidR="004E264A">
              <w:rPr>
                <w:rFonts w:ascii="Times New Roman" w:hAnsi="Times New Roman" w:cs="Times New Roman"/>
                <w:b/>
                <w:i/>
                <w:sz w:val="20"/>
                <w:szCs w:val="20"/>
                <w:lang w:val="en-US"/>
              </w:rPr>
              <w:t>05</w:t>
            </w:r>
            <w:r w:rsidR="00ED088B" w:rsidRPr="00ED088B">
              <w:rPr>
                <w:rFonts w:ascii="Times New Roman" w:hAnsi="Times New Roman" w:cs="Times New Roman"/>
                <w:b/>
                <w:i/>
                <w:sz w:val="20"/>
                <w:szCs w:val="20"/>
                <w:lang w:val="en-US"/>
              </w:rPr>
              <w:t>.1</w:t>
            </w:r>
            <w:r w:rsidR="004E264A">
              <w:rPr>
                <w:rFonts w:ascii="Times New Roman" w:hAnsi="Times New Roman" w:cs="Times New Roman"/>
                <w:b/>
                <w:i/>
                <w:sz w:val="20"/>
                <w:szCs w:val="20"/>
                <w:lang w:val="en-US"/>
              </w:rPr>
              <w:t>0</w:t>
            </w:r>
            <w:r w:rsidR="00ED088B" w:rsidRPr="00ED088B">
              <w:rPr>
                <w:rFonts w:ascii="Times New Roman" w:hAnsi="Times New Roman" w:cs="Times New Roman"/>
                <w:b/>
                <w:i/>
                <w:sz w:val="20"/>
                <w:szCs w:val="20"/>
                <w:lang w:val="en-US"/>
              </w:rPr>
              <w:t>.201</w:t>
            </w:r>
            <w:r w:rsidR="004E264A">
              <w:rPr>
                <w:rFonts w:ascii="Times New Roman" w:hAnsi="Times New Roman" w:cs="Times New Roman"/>
                <w:b/>
                <w:i/>
                <w:sz w:val="20"/>
                <w:szCs w:val="20"/>
                <w:lang w:val="en-US"/>
              </w:rPr>
              <w:t>6</w:t>
            </w:r>
            <w:r w:rsidR="00563A3B" w:rsidRPr="00A41EF3">
              <w:rPr>
                <w:rFonts w:ascii="Times New Roman" w:hAnsi="Times New Roman" w:cs="Times New Roman"/>
                <w:b/>
                <w:i/>
                <w:sz w:val="20"/>
                <w:szCs w:val="20"/>
                <w:lang w:val="en-US"/>
              </w:rPr>
              <w:t xml:space="preserve">; International Securities Identification Number (code) (ISIN): </w:t>
            </w:r>
            <w:r w:rsidR="004E264A" w:rsidRPr="004E264A">
              <w:rPr>
                <w:rFonts w:ascii="Times New Roman" w:hAnsi="Times New Roman" w:cs="Times New Roman"/>
                <w:b/>
                <w:i/>
                <w:sz w:val="20"/>
                <w:szCs w:val="20"/>
                <w:lang w:val="en-US"/>
              </w:rPr>
              <w:t>RU000</w:t>
            </w:r>
            <w:r w:rsidR="004E264A" w:rsidRPr="004E264A">
              <w:rPr>
                <w:rFonts w:ascii="Times New Roman" w:hAnsi="Times New Roman" w:cs="Times New Roman"/>
                <w:b/>
                <w:i/>
                <w:sz w:val="20"/>
                <w:szCs w:val="20"/>
              </w:rPr>
              <w:t>А</w:t>
            </w:r>
            <w:r w:rsidR="004E264A" w:rsidRPr="004E264A">
              <w:rPr>
                <w:rFonts w:ascii="Times New Roman" w:hAnsi="Times New Roman" w:cs="Times New Roman"/>
                <w:b/>
                <w:i/>
                <w:sz w:val="20"/>
                <w:szCs w:val="20"/>
                <w:lang w:val="en-US"/>
              </w:rPr>
              <w:t>0JSE60</w:t>
            </w:r>
            <w:r w:rsidR="00DC1E0D" w:rsidRPr="00DC1E0D">
              <w:rPr>
                <w:rFonts w:ascii="Times New Roman" w:hAnsi="Times New Roman" w:cs="Times New Roman"/>
                <w:b/>
                <w:i/>
                <w:sz w:val="20"/>
                <w:szCs w:val="20"/>
                <w:lang w:val="en-US"/>
              </w:rPr>
              <w:t>;</w:t>
            </w:r>
            <w:r w:rsidR="00DC1E0D" w:rsidRPr="00DC1E0D">
              <w:rPr>
                <w:lang w:val="en-US"/>
              </w:rPr>
              <w:t xml:space="preserve"> </w:t>
            </w:r>
            <w:r w:rsidR="00DC1E0D" w:rsidRPr="00DC1E0D">
              <w:rPr>
                <w:rFonts w:ascii="Times New Roman" w:hAnsi="Times New Roman" w:cs="Times New Roman"/>
                <w:b/>
                <w:i/>
                <w:sz w:val="20"/>
                <w:szCs w:val="20"/>
                <w:lang w:val="en-US"/>
              </w:rPr>
              <w:t xml:space="preserve">International classification of financial instruments (CFI): </w:t>
            </w:r>
            <w:r w:rsidR="004E264A" w:rsidRPr="004E264A">
              <w:rPr>
                <w:rFonts w:ascii="Times New Roman" w:hAnsi="Times New Roman" w:cs="Times New Roman"/>
                <w:b/>
                <w:i/>
                <w:sz w:val="20"/>
                <w:szCs w:val="20"/>
                <w:lang w:val="en-US"/>
              </w:rPr>
              <w:t>ESVXFR</w:t>
            </w:r>
            <w:r w:rsidR="00DC1E0D" w:rsidRPr="00DC1E0D">
              <w:rPr>
                <w:rFonts w:ascii="Times New Roman" w:hAnsi="Times New Roman" w:cs="Times New Roman"/>
                <w:b/>
                <w:i/>
                <w:sz w:val="20"/>
                <w:szCs w:val="20"/>
                <w:lang w:val="en-US"/>
              </w:rPr>
              <w:t>.</w:t>
            </w:r>
          </w:p>
          <w:p w:rsidR="002E121D" w:rsidRPr="002E121D" w:rsidRDefault="002E121D" w:rsidP="00935662">
            <w:pPr>
              <w:autoSpaceDE w:val="0"/>
              <w:autoSpaceDN w:val="0"/>
              <w:adjustRightInd w:val="0"/>
              <w:spacing w:after="0"/>
              <w:jc w:val="both"/>
              <w:rPr>
                <w:rFonts w:ascii="Times New Roman" w:hAnsi="Times New Roman" w:cs="Times New Roman"/>
                <w:b/>
                <w:i/>
                <w:sz w:val="20"/>
                <w:szCs w:val="20"/>
                <w:lang w:val="en-US"/>
              </w:rPr>
            </w:pPr>
            <w:r w:rsidRPr="002E121D">
              <w:rPr>
                <w:rFonts w:ascii="Times New Roman" w:hAnsi="Times New Roman" w:cs="Times New Roman"/>
                <w:sz w:val="20"/>
                <w:szCs w:val="20"/>
                <w:lang w:val="en-US"/>
              </w:rPr>
              <w:t>2.2. Rights under the Issuer’s securities, in respect of which the date of identifying (</w:t>
            </w:r>
            <w:r w:rsidR="00575469">
              <w:rPr>
                <w:rFonts w:ascii="Times New Roman" w:hAnsi="Times New Roman" w:cs="Times New Roman"/>
                <w:sz w:val="20"/>
                <w:szCs w:val="20"/>
                <w:lang w:val="en-US"/>
              </w:rPr>
              <w:t>recording</w:t>
            </w:r>
            <w:r w:rsidRPr="002E121D">
              <w:rPr>
                <w:rFonts w:ascii="Times New Roman" w:hAnsi="Times New Roman" w:cs="Times New Roman"/>
                <w:sz w:val="20"/>
                <w:szCs w:val="20"/>
                <w:lang w:val="en-US"/>
              </w:rPr>
              <w:t>) the persons entitled to ex</w:t>
            </w:r>
            <w:r w:rsidR="00575469">
              <w:rPr>
                <w:rFonts w:ascii="Times New Roman" w:hAnsi="Times New Roman" w:cs="Times New Roman"/>
                <w:sz w:val="20"/>
                <w:szCs w:val="20"/>
                <w:lang w:val="en-US"/>
              </w:rPr>
              <w:t>er</w:t>
            </w:r>
            <w:r w:rsidRPr="002E121D">
              <w:rPr>
                <w:rFonts w:ascii="Times New Roman" w:hAnsi="Times New Roman" w:cs="Times New Roman"/>
                <w:sz w:val="20"/>
                <w:szCs w:val="20"/>
                <w:lang w:val="en-US"/>
              </w:rPr>
              <w:t>c</w:t>
            </w:r>
            <w:r w:rsidR="00575469">
              <w:rPr>
                <w:rFonts w:ascii="Times New Roman" w:hAnsi="Times New Roman" w:cs="Times New Roman"/>
                <w:sz w:val="20"/>
                <w:szCs w:val="20"/>
                <w:lang w:val="en-US"/>
              </w:rPr>
              <w:t>ise</w:t>
            </w:r>
            <w:r w:rsidRPr="002E121D">
              <w:rPr>
                <w:rFonts w:ascii="Times New Roman" w:hAnsi="Times New Roman" w:cs="Times New Roman"/>
                <w:sz w:val="20"/>
                <w:szCs w:val="20"/>
                <w:lang w:val="en-US"/>
              </w:rPr>
              <w:t xml:space="preserve"> those rights is set: </w:t>
            </w:r>
            <w:r w:rsidR="004E264A" w:rsidRPr="004E264A">
              <w:rPr>
                <w:rFonts w:ascii="Times New Roman" w:hAnsi="Times New Roman" w:cs="Times New Roman"/>
                <w:b/>
                <w:i/>
                <w:sz w:val="20"/>
                <w:szCs w:val="20"/>
                <w:lang w:val="en-US"/>
              </w:rPr>
              <w:t>the right to participate in the annual General Meeting of Shareholders.</w:t>
            </w:r>
            <w:r w:rsidRPr="002E121D">
              <w:rPr>
                <w:rFonts w:ascii="Times New Roman" w:hAnsi="Times New Roman" w:cs="Times New Roman"/>
                <w:b/>
                <w:bCs/>
                <w:sz w:val="20"/>
                <w:szCs w:val="20"/>
                <w:lang w:val="en-US"/>
              </w:rPr>
              <w:t xml:space="preserve"> </w:t>
            </w:r>
          </w:p>
          <w:p w:rsidR="002E121D" w:rsidRPr="002E121D" w:rsidRDefault="002E121D" w:rsidP="00935662">
            <w:pPr>
              <w:autoSpaceDE w:val="0"/>
              <w:autoSpaceDN w:val="0"/>
              <w:adjustRightInd w:val="0"/>
              <w:spacing w:after="0"/>
              <w:jc w:val="both"/>
              <w:rPr>
                <w:rFonts w:ascii="Times New Roman" w:hAnsi="Times New Roman" w:cs="Times New Roman"/>
                <w:sz w:val="20"/>
                <w:szCs w:val="20"/>
                <w:lang w:val="en-US"/>
              </w:rPr>
            </w:pPr>
            <w:r w:rsidRPr="002E121D">
              <w:rPr>
                <w:rFonts w:ascii="Times New Roman" w:hAnsi="Times New Roman" w:cs="Times New Roman"/>
                <w:sz w:val="20"/>
                <w:szCs w:val="20"/>
                <w:lang w:val="en-US"/>
              </w:rPr>
              <w:t>2.3 The date of ide</w:t>
            </w:r>
            <w:r w:rsidR="00BB5EF3">
              <w:rPr>
                <w:rFonts w:ascii="Times New Roman" w:hAnsi="Times New Roman" w:cs="Times New Roman"/>
                <w:sz w:val="20"/>
                <w:szCs w:val="20"/>
                <w:lang w:val="en-US"/>
              </w:rPr>
              <w:t>ntifying (record</w:t>
            </w:r>
            <w:r w:rsidRPr="002E121D">
              <w:rPr>
                <w:rFonts w:ascii="Times New Roman" w:hAnsi="Times New Roman" w:cs="Times New Roman"/>
                <w:sz w:val="20"/>
                <w:szCs w:val="20"/>
                <w:lang w:val="en-US"/>
              </w:rPr>
              <w:t xml:space="preserve">ing) the persons entitled to execute the rights under the Issuer’s securities: </w:t>
            </w:r>
            <w:r w:rsidR="004E264A">
              <w:rPr>
                <w:rFonts w:ascii="Times New Roman" w:hAnsi="Times New Roman" w:cs="Times New Roman"/>
                <w:b/>
                <w:i/>
                <w:sz w:val="20"/>
                <w:szCs w:val="20"/>
                <w:lang w:val="en-US"/>
              </w:rPr>
              <w:t>02</w:t>
            </w:r>
            <w:r w:rsidRPr="002E121D">
              <w:rPr>
                <w:rFonts w:ascii="Times New Roman" w:hAnsi="Times New Roman" w:cs="Times New Roman"/>
                <w:b/>
                <w:i/>
                <w:sz w:val="20"/>
                <w:szCs w:val="20"/>
                <w:lang w:val="en-US"/>
              </w:rPr>
              <w:t>.0</w:t>
            </w:r>
            <w:r w:rsidR="004E264A">
              <w:rPr>
                <w:rFonts w:ascii="Times New Roman" w:hAnsi="Times New Roman" w:cs="Times New Roman"/>
                <w:b/>
                <w:i/>
                <w:sz w:val="20"/>
                <w:szCs w:val="20"/>
                <w:lang w:val="en-US"/>
              </w:rPr>
              <w:t>6</w:t>
            </w:r>
            <w:r w:rsidRPr="002E121D">
              <w:rPr>
                <w:rFonts w:ascii="Times New Roman" w:hAnsi="Times New Roman" w:cs="Times New Roman"/>
                <w:b/>
                <w:i/>
                <w:sz w:val="20"/>
                <w:szCs w:val="20"/>
                <w:lang w:val="en-US"/>
              </w:rPr>
              <w:t>.202</w:t>
            </w:r>
            <w:r w:rsidR="004E264A">
              <w:rPr>
                <w:rFonts w:ascii="Times New Roman" w:hAnsi="Times New Roman" w:cs="Times New Roman"/>
                <w:b/>
                <w:i/>
                <w:sz w:val="20"/>
                <w:szCs w:val="20"/>
                <w:lang w:val="en-US"/>
              </w:rPr>
              <w:t>6</w:t>
            </w:r>
            <w:r w:rsidRPr="002E121D">
              <w:rPr>
                <w:rFonts w:ascii="Times New Roman" w:hAnsi="Times New Roman" w:cs="Times New Roman"/>
                <w:b/>
                <w:i/>
                <w:sz w:val="20"/>
                <w:szCs w:val="20"/>
                <w:lang w:val="en-US"/>
              </w:rPr>
              <w:t>.</w:t>
            </w:r>
          </w:p>
          <w:p w:rsidR="00563A3B" w:rsidRPr="00A41EF3" w:rsidRDefault="002E121D" w:rsidP="00935662">
            <w:pPr>
              <w:autoSpaceDE w:val="0"/>
              <w:autoSpaceDN w:val="0"/>
              <w:adjustRightInd w:val="0"/>
              <w:spacing w:after="0"/>
              <w:jc w:val="both"/>
              <w:rPr>
                <w:rFonts w:ascii="Times New Roman" w:eastAsia="Times New Roman" w:hAnsi="Times New Roman" w:cs="Times New Roman"/>
                <w:b/>
                <w:i/>
                <w:sz w:val="20"/>
                <w:szCs w:val="20"/>
                <w:lang w:val="en-US" w:eastAsia="ru-RU"/>
              </w:rPr>
            </w:pPr>
            <w:r w:rsidRPr="002E121D">
              <w:rPr>
                <w:rFonts w:ascii="Times New Roman" w:hAnsi="Times New Roman" w:cs="Times New Roman"/>
                <w:sz w:val="20"/>
                <w:szCs w:val="20"/>
                <w:lang w:val="en-US"/>
              </w:rPr>
              <w:t>2.4 The date and number of Minutes of the Issuer’s authorized manag</w:t>
            </w:r>
            <w:r w:rsidR="00CC2F41">
              <w:rPr>
                <w:rFonts w:ascii="Times New Roman" w:hAnsi="Times New Roman" w:cs="Times New Roman"/>
                <w:sz w:val="20"/>
                <w:szCs w:val="20"/>
                <w:lang w:val="en-US"/>
              </w:rPr>
              <w:t>ement</w:t>
            </w:r>
            <w:r w:rsidRPr="002E121D">
              <w:rPr>
                <w:rFonts w:ascii="Times New Roman" w:hAnsi="Times New Roman" w:cs="Times New Roman"/>
                <w:sz w:val="20"/>
                <w:szCs w:val="20"/>
                <w:lang w:val="en-US"/>
              </w:rPr>
              <w:t xml:space="preserve"> body meeting, </w:t>
            </w:r>
            <w:r w:rsidR="00CC2F41">
              <w:rPr>
                <w:rFonts w:ascii="Times New Roman" w:hAnsi="Times New Roman" w:cs="Times New Roman"/>
                <w:sz w:val="20"/>
                <w:szCs w:val="20"/>
                <w:lang w:val="en-US"/>
              </w:rPr>
              <w:t>when</w:t>
            </w:r>
            <w:r w:rsidRPr="002E121D">
              <w:rPr>
                <w:rFonts w:ascii="Times New Roman" w:hAnsi="Times New Roman" w:cs="Times New Roman"/>
                <w:sz w:val="20"/>
                <w:szCs w:val="20"/>
                <w:lang w:val="en-US"/>
              </w:rPr>
              <w:t xml:space="preserve"> the body made a decision about the date of determining</w:t>
            </w:r>
            <w:r>
              <w:rPr>
                <w:rFonts w:ascii="Times New Roman" w:hAnsi="Times New Roman" w:cs="Times New Roman"/>
                <w:sz w:val="20"/>
                <w:szCs w:val="20"/>
                <w:lang w:val="en-US"/>
              </w:rPr>
              <w:t xml:space="preserve"> (fixing)</w:t>
            </w:r>
            <w:r w:rsidRPr="002E121D">
              <w:rPr>
                <w:rFonts w:ascii="Times New Roman" w:hAnsi="Times New Roman" w:cs="Times New Roman"/>
                <w:sz w:val="20"/>
                <w:szCs w:val="20"/>
                <w:lang w:val="en-US"/>
              </w:rPr>
              <w:t xml:space="preserve"> the persons entitled to execute the rights under the Issuer’s securities (the date of compiling the list of the owners of the Issuer’s securities with the purpose of executing the rights thereunder), or any other decision being the basis for determination of the abovementioned date: </w:t>
            </w:r>
            <w:r w:rsidR="004E264A" w:rsidRPr="004E264A">
              <w:rPr>
                <w:rFonts w:ascii="Times New Roman" w:hAnsi="Times New Roman" w:cs="Times New Roman"/>
                <w:b/>
                <w:i/>
                <w:sz w:val="20"/>
                <w:szCs w:val="20"/>
                <w:lang w:val="en-US"/>
              </w:rPr>
              <w:t xml:space="preserve">Minutes of the meeting of the Board of Directors of PJSC </w:t>
            </w:r>
            <w:r w:rsidR="004E264A">
              <w:rPr>
                <w:rFonts w:ascii="Times New Roman" w:hAnsi="Times New Roman" w:cs="Times New Roman"/>
                <w:b/>
                <w:i/>
                <w:sz w:val="20"/>
                <w:szCs w:val="20"/>
                <w:lang w:val="en-US"/>
              </w:rPr>
              <w:t>“</w:t>
            </w:r>
            <w:proofErr w:type="spellStart"/>
            <w:r w:rsidR="004E264A" w:rsidRPr="004E264A">
              <w:rPr>
                <w:rFonts w:ascii="Times New Roman" w:hAnsi="Times New Roman" w:cs="Times New Roman"/>
                <w:b/>
                <w:i/>
                <w:sz w:val="20"/>
                <w:szCs w:val="20"/>
                <w:lang w:val="en-US"/>
              </w:rPr>
              <w:t>RussNeft</w:t>
            </w:r>
            <w:proofErr w:type="spellEnd"/>
            <w:r w:rsidR="004E264A">
              <w:rPr>
                <w:rFonts w:ascii="Times New Roman" w:hAnsi="Times New Roman" w:cs="Times New Roman"/>
                <w:b/>
                <w:i/>
                <w:sz w:val="20"/>
                <w:szCs w:val="20"/>
                <w:lang w:val="en-US"/>
              </w:rPr>
              <w:t>”</w:t>
            </w:r>
            <w:r w:rsidR="00BB5EF3">
              <w:rPr>
                <w:rFonts w:ascii="Times New Roman" w:hAnsi="Times New Roman" w:cs="Times New Roman"/>
                <w:b/>
                <w:i/>
                <w:sz w:val="20"/>
                <w:szCs w:val="20"/>
                <w:lang w:val="en-US"/>
              </w:rPr>
              <w:t xml:space="preserve"> No. 28, date of the minutes 25.05.</w:t>
            </w:r>
            <w:r w:rsidR="004E264A" w:rsidRPr="004E264A">
              <w:rPr>
                <w:rFonts w:ascii="Times New Roman" w:hAnsi="Times New Roman" w:cs="Times New Roman"/>
                <w:b/>
                <w:i/>
                <w:sz w:val="20"/>
                <w:szCs w:val="20"/>
                <w:lang w:val="en-US"/>
              </w:rPr>
              <w:t>2026.</w:t>
            </w:r>
          </w:p>
        </w:tc>
        <w:bookmarkStart w:id="0" w:name="_GoBack"/>
        <w:bookmarkEnd w:id="0"/>
      </w:tr>
    </w:tbl>
    <w:p w:rsidR="00AE6075" w:rsidRPr="00A41EF3" w:rsidRDefault="00AE6075" w:rsidP="00AE6075">
      <w:pPr>
        <w:autoSpaceDE w:val="0"/>
        <w:autoSpaceDN w:val="0"/>
        <w:spacing w:after="0" w:line="240" w:lineRule="auto"/>
        <w:rPr>
          <w:rFonts w:ascii="Times New Roman" w:eastAsia="Times New Roman" w:hAnsi="Times New Roman" w:cs="Times New Roman"/>
          <w:sz w:val="20"/>
          <w:szCs w:val="20"/>
          <w:lang w:val="en-US" w:eastAsia="ru-RU"/>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2"/>
        <w:gridCol w:w="448"/>
        <w:gridCol w:w="293"/>
        <w:gridCol w:w="1318"/>
        <w:gridCol w:w="415"/>
        <w:gridCol w:w="307"/>
        <w:gridCol w:w="412"/>
        <w:gridCol w:w="1984"/>
        <w:gridCol w:w="851"/>
        <w:gridCol w:w="2239"/>
        <w:gridCol w:w="109"/>
      </w:tblGrid>
      <w:tr w:rsidR="00AE6075" w:rsidRPr="00A41EF3" w:rsidTr="00BB4446">
        <w:trPr>
          <w:cantSplit/>
        </w:trPr>
        <w:tc>
          <w:tcPr>
            <w:tcW w:w="9748" w:type="dxa"/>
            <w:gridSpan w:val="11"/>
          </w:tcPr>
          <w:p w:rsidR="00AE6075" w:rsidRPr="00A41EF3" w:rsidRDefault="00AE6075" w:rsidP="00C10BD4">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sidRPr="00A41EF3">
              <w:rPr>
                <w:rFonts w:ascii="Times New Roman" w:eastAsia="Times New Roman" w:hAnsi="Times New Roman" w:cs="Times New Roman"/>
                <w:sz w:val="20"/>
                <w:szCs w:val="20"/>
                <w:lang w:eastAsia="ru-RU"/>
              </w:rPr>
              <w:t xml:space="preserve">3. </w:t>
            </w:r>
            <w:r w:rsidR="00C10BD4" w:rsidRPr="00A41EF3">
              <w:rPr>
                <w:rFonts w:ascii="Times New Roman" w:eastAsia="Times New Roman" w:hAnsi="Times New Roman" w:cs="Times New Roman"/>
                <w:sz w:val="20"/>
                <w:szCs w:val="20"/>
                <w:lang w:val="en-US" w:eastAsia="ru-RU"/>
              </w:rPr>
              <w:t>Signature</w:t>
            </w:r>
          </w:p>
        </w:tc>
      </w:tr>
      <w:tr w:rsidR="00AE6075" w:rsidRPr="00A41EF3" w:rsidTr="00BB44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4565" w:type="dxa"/>
            <w:gridSpan w:val="7"/>
            <w:tcBorders>
              <w:top w:val="single" w:sz="4" w:space="0" w:color="auto"/>
              <w:left w:val="single" w:sz="4" w:space="0" w:color="auto"/>
              <w:bottom w:val="nil"/>
              <w:right w:val="nil"/>
            </w:tcBorders>
            <w:vAlign w:val="bottom"/>
          </w:tcPr>
          <w:p w:rsidR="00AE6075" w:rsidRPr="00A41EF3" w:rsidRDefault="00AE6075" w:rsidP="00E42697">
            <w:pPr>
              <w:widowControl w:val="0"/>
              <w:autoSpaceDE w:val="0"/>
              <w:autoSpaceDN w:val="0"/>
              <w:spacing w:after="0" w:line="240" w:lineRule="auto"/>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eastAsia="ru-RU"/>
              </w:rPr>
              <w:t xml:space="preserve">3.1. </w:t>
            </w:r>
            <w:r w:rsidR="00C10BD4" w:rsidRPr="00A41EF3">
              <w:rPr>
                <w:rFonts w:ascii="Times New Roman" w:eastAsia="Times New Roman" w:hAnsi="Times New Roman" w:cs="Times New Roman"/>
                <w:sz w:val="20"/>
                <w:szCs w:val="20"/>
                <w:lang w:eastAsia="ru-RU"/>
              </w:rPr>
              <w:t>PJSC “</w:t>
            </w:r>
            <w:proofErr w:type="spellStart"/>
            <w:r w:rsidR="00C10BD4" w:rsidRPr="00A41EF3">
              <w:rPr>
                <w:rFonts w:ascii="Times New Roman" w:eastAsia="Times New Roman" w:hAnsi="Times New Roman" w:cs="Times New Roman"/>
                <w:sz w:val="20"/>
                <w:szCs w:val="20"/>
                <w:lang w:eastAsia="ru-RU"/>
              </w:rPr>
              <w:t>RussNeft</w:t>
            </w:r>
            <w:proofErr w:type="spellEnd"/>
            <w:r w:rsidR="00C10BD4" w:rsidRPr="00A41EF3">
              <w:rPr>
                <w:rFonts w:ascii="Times New Roman" w:eastAsia="Times New Roman" w:hAnsi="Times New Roman" w:cs="Times New Roman"/>
                <w:sz w:val="20"/>
                <w:szCs w:val="20"/>
                <w:lang w:eastAsia="ru-RU"/>
              </w:rPr>
              <w:t xml:space="preserve">” </w:t>
            </w:r>
            <w:proofErr w:type="spellStart"/>
            <w:r w:rsidR="00C10BD4" w:rsidRPr="00A41EF3">
              <w:rPr>
                <w:rFonts w:ascii="Times New Roman" w:eastAsia="Times New Roman" w:hAnsi="Times New Roman" w:cs="Times New Roman"/>
                <w:sz w:val="20"/>
                <w:szCs w:val="20"/>
                <w:lang w:eastAsia="ru-RU"/>
              </w:rPr>
              <w:t>Vice</w:t>
            </w:r>
            <w:proofErr w:type="spellEnd"/>
            <w:r w:rsidR="00C10BD4" w:rsidRPr="00A41EF3">
              <w:rPr>
                <w:rFonts w:ascii="Times New Roman" w:eastAsia="Times New Roman" w:hAnsi="Times New Roman" w:cs="Times New Roman"/>
                <w:sz w:val="20"/>
                <w:szCs w:val="20"/>
                <w:lang w:eastAsia="ru-RU"/>
              </w:rPr>
              <w:t xml:space="preserve"> </w:t>
            </w:r>
            <w:proofErr w:type="spellStart"/>
            <w:r w:rsidR="00C10BD4" w:rsidRPr="00A41EF3">
              <w:rPr>
                <w:rFonts w:ascii="Times New Roman" w:eastAsia="Times New Roman" w:hAnsi="Times New Roman" w:cs="Times New Roman"/>
                <w:sz w:val="20"/>
                <w:szCs w:val="20"/>
                <w:lang w:eastAsia="ru-RU"/>
              </w:rPr>
              <w:t>President</w:t>
            </w:r>
            <w:proofErr w:type="spellEnd"/>
          </w:p>
        </w:tc>
        <w:tc>
          <w:tcPr>
            <w:tcW w:w="1984" w:type="dxa"/>
            <w:tcBorders>
              <w:top w:val="single" w:sz="4" w:space="0" w:color="auto"/>
              <w:left w:val="nil"/>
              <w:bottom w:val="single" w:sz="4" w:space="0" w:color="auto"/>
              <w:right w:val="nil"/>
            </w:tcBorders>
            <w:vAlign w:val="bottom"/>
          </w:tcPr>
          <w:p w:rsidR="00AE6075" w:rsidRPr="00A41EF3" w:rsidRDefault="00AE6075"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nil"/>
              <w:bottom w:val="nil"/>
              <w:right w:val="nil"/>
            </w:tcBorders>
            <w:vAlign w:val="bottom"/>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39" w:type="dxa"/>
            <w:tcBorders>
              <w:top w:val="single" w:sz="4" w:space="0" w:color="auto"/>
              <w:left w:val="nil"/>
              <w:bottom w:val="nil"/>
              <w:right w:val="nil"/>
            </w:tcBorders>
            <w:vAlign w:val="bottom"/>
          </w:tcPr>
          <w:p w:rsidR="00AE6075" w:rsidRPr="00A41EF3" w:rsidRDefault="00AE6075" w:rsidP="00AE6075">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p>
          <w:p w:rsidR="00AE6075" w:rsidRPr="00A41EF3" w:rsidRDefault="00A41EF3"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41EF3">
              <w:rPr>
                <w:rFonts w:ascii="Times New Roman" w:eastAsia="Times New Roman" w:hAnsi="Times New Roman" w:cs="Times New Roman"/>
                <w:bCs/>
                <w:sz w:val="20"/>
                <w:szCs w:val="20"/>
                <w:lang w:eastAsia="ru-RU"/>
              </w:rPr>
              <w:t xml:space="preserve">D.V. </w:t>
            </w:r>
            <w:proofErr w:type="spellStart"/>
            <w:r w:rsidRPr="00A41EF3">
              <w:rPr>
                <w:rFonts w:ascii="Times New Roman" w:eastAsia="Times New Roman" w:hAnsi="Times New Roman" w:cs="Times New Roman"/>
                <w:bCs/>
                <w:sz w:val="20"/>
                <w:szCs w:val="20"/>
                <w:lang w:eastAsia="ru-RU"/>
              </w:rPr>
              <w:t>Romanov</w:t>
            </w:r>
            <w:proofErr w:type="spellEnd"/>
            <w:r w:rsidR="00AE6075" w:rsidRPr="00A41EF3">
              <w:rPr>
                <w:rFonts w:ascii="Times New Roman" w:eastAsia="Times New Roman" w:hAnsi="Times New Roman" w:cs="Times New Roman"/>
                <w:bCs/>
                <w:sz w:val="20"/>
                <w:szCs w:val="20"/>
                <w:lang w:eastAsia="ru-RU"/>
              </w:rPr>
              <w:t xml:space="preserve">                     </w:t>
            </w:r>
          </w:p>
        </w:tc>
        <w:tc>
          <w:tcPr>
            <w:tcW w:w="109" w:type="dxa"/>
            <w:tcBorders>
              <w:top w:val="single" w:sz="4" w:space="0" w:color="auto"/>
              <w:left w:val="nil"/>
              <w:bottom w:val="nil"/>
              <w:right w:val="single" w:sz="4" w:space="0" w:color="auto"/>
            </w:tcBorders>
            <w:vAlign w:val="bottom"/>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AE6075" w:rsidRPr="00A41EF3" w:rsidTr="00BB44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565" w:type="dxa"/>
            <w:gridSpan w:val="7"/>
            <w:tcBorders>
              <w:top w:val="nil"/>
              <w:left w:val="single" w:sz="4" w:space="0" w:color="auto"/>
              <w:bottom w:val="nil"/>
              <w:right w:val="nil"/>
            </w:tcBorders>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AE6075" w:rsidRPr="00A41EF3" w:rsidRDefault="00C10BD4" w:rsidP="00C10BD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eastAsia="ru-RU"/>
              </w:rPr>
              <w:t>(</w:t>
            </w:r>
            <w:proofErr w:type="spellStart"/>
            <w:r w:rsidRPr="00A41EF3">
              <w:rPr>
                <w:rFonts w:ascii="Times New Roman" w:eastAsia="Times New Roman" w:hAnsi="Times New Roman" w:cs="Times New Roman"/>
                <w:sz w:val="20"/>
                <w:szCs w:val="20"/>
                <w:lang w:eastAsia="ru-RU"/>
              </w:rPr>
              <w:t>signature</w:t>
            </w:r>
            <w:proofErr w:type="spellEnd"/>
            <w:r w:rsidR="00AE6075" w:rsidRPr="00A41EF3">
              <w:rPr>
                <w:rFonts w:ascii="Times New Roman" w:eastAsia="Times New Roman" w:hAnsi="Times New Roman" w:cs="Times New Roman"/>
                <w:sz w:val="20"/>
                <w:szCs w:val="20"/>
                <w:lang w:eastAsia="ru-RU"/>
              </w:rPr>
              <w:t>)</w:t>
            </w:r>
          </w:p>
        </w:tc>
        <w:tc>
          <w:tcPr>
            <w:tcW w:w="851" w:type="dxa"/>
            <w:tcBorders>
              <w:top w:val="nil"/>
              <w:left w:val="nil"/>
              <w:bottom w:val="nil"/>
              <w:right w:val="nil"/>
            </w:tcBorders>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39" w:type="dxa"/>
            <w:tcBorders>
              <w:top w:val="nil"/>
              <w:left w:val="nil"/>
              <w:bottom w:val="nil"/>
              <w:right w:val="nil"/>
            </w:tcBorders>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09" w:type="dxa"/>
            <w:tcBorders>
              <w:top w:val="nil"/>
              <w:left w:val="nil"/>
              <w:bottom w:val="nil"/>
              <w:right w:val="single" w:sz="4" w:space="0" w:color="auto"/>
            </w:tcBorders>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AE6075" w:rsidRPr="00A41EF3" w:rsidTr="00BB44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72" w:type="dxa"/>
            <w:tcBorders>
              <w:top w:val="nil"/>
              <w:left w:val="single" w:sz="4" w:space="0" w:color="auto"/>
              <w:bottom w:val="nil"/>
              <w:right w:val="nil"/>
            </w:tcBorders>
            <w:vAlign w:val="bottom"/>
          </w:tcPr>
          <w:p w:rsidR="00AE6075" w:rsidRPr="00A41EF3" w:rsidRDefault="00AE6075" w:rsidP="00C10BD4">
            <w:pPr>
              <w:widowControl w:val="0"/>
              <w:autoSpaceDE w:val="0"/>
              <w:autoSpaceDN w:val="0"/>
              <w:spacing w:after="0" w:line="240" w:lineRule="auto"/>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eastAsia="ru-RU"/>
              </w:rPr>
              <w:t xml:space="preserve">3.2. </w:t>
            </w:r>
            <w:r w:rsidR="00C10BD4" w:rsidRPr="00A41EF3">
              <w:rPr>
                <w:rFonts w:ascii="Times New Roman" w:eastAsia="Times New Roman" w:hAnsi="Times New Roman" w:cs="Times New Roman"/>
                <w:sz w:val="20"/>
                <w:szCs w:val="20"/>
                <w:lang w:val="en-US" w:eastAsia="ru-RU"/>
              </w:rPr>
              <w:t>Date</w:t>
            </w:r>
            <w:r w:rsidR="001D298A">
              <w:rPr>
                <w:rFonts w:ascii="Times New Roman" w:eastAsia="Times New Roman" w:hAnsi="Times New Roman" w:cs="Times New Roman"/>
                <w:sz w:val="20"/>
                <w:szCs w:val="20"/>
                <w:lang w:val="en-US" w:eastAsia="ru-RU"/>
              </w:rPr>
              <w:t xml:space="preserve">      </w:t>
            </w:r>
            <w:r w:rsidRPr="00A41EF3">
              <w:rPr>
                <w:rFonts w:ascii="Times New Roman" w:eastAsia="Times New Roman" w:hAnsi="Times New Roman" w:cs="Times New Roman"/>
                <w:sz w:val="20"/>
                <w:szCs w:val="20"/>
                <w:lang w:eastAsia="ru-RU"/>
              </w:rPr>
              <w:t xml:space="preserve"> </w:t>
            </w:r>
            <w:r w:rsidR="001D298A">
              <w:rPr>
                <w:rFonts w:ascii="Times New Roman" w:eastAsia="Times New Roman" w:hAnsi="Times New Roman" w:cs="Times New Roman"/>
                <w:sz w:val="20"/>
                <w:szCs w:val="20"/>
                <w:lang w:val="en-US" w:eastAsia="ru-RU"/>
              </w:rPr>
              <w:t xml:space="preserve">  </w:t>
            </w:r>
            <w:r w:rsidRPr="00A41EF3">
              <w:rPr>
                <w:rFonts w:ascii="Times New Roman" w:eastAsia="Times New Roman" w:hAnsi="Times New Roman" w:cs="Times New Roman"/>
                <w:sz w:val="20"/>
                <w:szCs w:val="20"/>
                <w:lang w:eastAsia="ru-RU"/>
              </w:rPr>
              <w:t>“</w:t>
            </w:r>
          </w:p>
        </w:tc>
        <w:tc>
          <w:tcPr>
            <w:tcW w:w="448" w:type="dxa"/>
            <w:tcBorders>
              <w:top w:val="nil"/>
              <w:left w:val="nil"/>
              <w:bottom w:val="single" w:sz="4" w:space="0" w:color="auto"/>
              <w:right w:val="nil"/>
            </w:tcBorders>
            <w:vAlign w:val="bottom"/>
          </w:tcPr>
          <w:p w:rsidR="00AE6075" w:rsidRPr="009B3DA6" w:rsidRDefault="009B3DA6" w:rsidP="000B4E78">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293" w:type="dxa"/>
            <w:tcBorders>
              <w:top w:val="nil"/>
              <w:left w:val="nil"/>
              <w:bottom w:val="nil"/>
              <w:right w:val="nil"/>
            </w:tcBorders>
            <w:vAlign w:val="bottom"/>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eastAsia="ru-RU"/>
              </w:rPr>
              <w:t>”</w:t>
            </w:r>
          </w:p>
        </w:tc>
        <w:tc>
          <w:tcPr>
            <w:tcW w:w="1318" w:type="dxa"/>
            <w:tcBorders>
              <w:top w:val="nil"/>
              <w:left w:val="nil"/>
              <w:bottom w:val="single" w:sz="4" w:space="0" w:color="auto"/>
              <w:right w:val="nil"/>
            </w:tcBorders>
            <w:vAlign w:val="bottom"/>
          </w:tcPr>
          <w:p w:rsidR="00AE6075" w:rsidRPr="00ED088B" w:rsidRDefault="009B3DA6" w:rsidP="001D298A">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Ma</w:t>
            </w:r>
            <w:r w:rsidR="001D298A">
              <w:rPr>
                <w:rFonts w:ascii="Times New Roman" w:eastAsia="Times New Roman" w:hAnsi="Times New Roman" w:cs="Times New Roman"/>
                <w:sz w:val="20"/>
                <w:szCs w:val="20"/>
                <w:lang w:val="en-US" w:eastAsia="ru-RU"/>
              </w:rPr>
              <w:t>y</w:t>
            </w:r>
          </w:p>
        </w:tc>
        <w:tc>
          <w:tcPr>
            <w:tcW w:w="415" w:type="dxa"/>
            <w:tcBorders>
              <w:top w:val="nil"/>
              <w:left w:val="nil"/>
              <w:bottom w:val="nil"/>
              <w:right w:val="nil"/>
            </w:tcBorders>
            <w:vAlign w:val="bottom"/>
          </w:tcPr>
          <w:p w:rsidR="00AE6075" w:rsidRPr="00A41EF3" w:rsidRDefault="00AE6075" w:rsidP="00AE607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eastAsia="ru-RU"/>
              </w:rPr>
              <w:t>20</w:t>
            </w:r>
          </w:p>
        </w:tc>
        <w:tc>
          <w:tcPr>
            <w:tcW w:w="307" w:type="dxa"/>
            <w:tcBorders>
              <w:top w:val="nil"/>
              <w:left w:val="nil"/>
              <w:bottom w:val="single" w:sz="4" w:space="0" w:color="auto"/>
              <w:right w:val="nil"/>
            </w:tcBorders>
            <w:vAlign w:val="bottom"/>
          </w:tcPr>
          <w:p w:rsidR="00AE6075" w:rsidRPr="00ED088B" w:rsidRDefault="00DC1E0D" w:rsidP="009B3DA6">
            <w:pPr>
              <w:widowControl w:val="0"/>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r w:rsidR="009B3DA6">
              <w:rPr>
                <w:rFonts w:ascii="Times New Roman" w:eastAsia="Times New Roman" w:hAnsi="Times New Roman" w:cs="Times New Roman"/>
                <w:sz w:val="20"/>
                <w:szCs w:val="20"/>
                <w:lang w:val="en-US" w:eastAsia="ru-RU"/>
              </w:rPr>
              <w:t>6</w:t>
            </w:r>
          </w:p>
        </w:tc>
        <w:tc>
          <w:tcPr>
            <w:tcW w:w="412" w:type="dxa"/>
            <w:tcBorders>
              <w:top w:val="nil"/>
              <w:left w:val="nil"/>
              <w:bottom w:val="nil"/>
              <w:right w:val="nil"/>
            </w:tcBorders>
            <w:vAlign w:val="bottom"/>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vAlign w:val="bottom"/>
          </w:tcPr>
          <w:p w:rsidR="00C10BD4" w:rsidRPr="00A41EF3" w:rsidRDefault="00C10BD4" w:rsidP="00C10BD4">
            <w:pPr>
              <w:widowControl w:val="0"/>
              <w:autoSpaceDE w:val="0"/>
              <w:autoSpaceDN w:val="0"/>
              <w:spacing w:after="0" w:line="240" w:lineRule="auto"/>
              <w:jc w:val="center"/>
              <w:rPr>
                <w:rFonts w:ascii="Times New Roman" w:eastAsia="Times New Roman" w:hAnsi="Times New Roman" w:cs="Times New Roman"/>
                <w:sz w:val="20"/>
                <w:szCs w:val="20"/>
                <w:lang w:val="en-US" w:eastAsia="ru-RU"/>
              </w:rPr>
            </w:pPr>
          </w:p>
          <w:p w:rsidR="00AE6075" w:rsidRPr="00A41EF3" w:rsidRDefault="00C10BD4" w:rsidP="00C10BD4">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A41EF3">
              <w:rPr>
                <w:rFonts w:ascii="Times New Roman" w:eastAsia="Times New Roman" w:hAnsi="Times New Roman" w:cs="Times New Roman"/>
                <w:sz w:val="20"/>
                <w:szCs w:val="20"/>
                <w:lang w:val="en-US" w:eastAsia="ru-RU"/>
              </w:rPr>
              <w:t>Seal</w:t>
            </w:r>
          </w:p>
        </w:tc>
        <w:tc>
          <w:tcPr>
            <w:tcW w:w="3199" w:type="dxa"/>
            <w:gridSpan w:val="3"/>
            <w:tcBorders>
              <w:top w:val="nil"/>
              <w:left w:val="nil"/>
              <w:bottom w:val="nil"/>
              <w:right w:val="single" w:sz="4" w:space="0" w:color="auto"/>
            </w:tcBorders>
            <w:vAlign w:val="bottom"/>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AE6075" w:rsidRPr="00A41EF3" w:rsidTr="00BB44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565" w:type="dxa"/>
            <w:gridSpan w:val="7"/>
            <w:tcBorders>
              <w:top w:val="nil"/>
              <w:left w:val="single" w:sz="4" w:space="0" w:color="auto"/>
              <w:bottom w:val="single" w:sz="4" w:space="0" w:color="auto"/>
              <w:right w:val="nil"/>
            </w:tcBorders>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single" w:sz="4" w:space="0" w:color="auto"/>
              <w:right w:val="nil"/>
            </w:tcBorders>
          </w:tcPr>
          <w:p w:rsidR="00AE6075" w:rsidRPr="00A41EF3" w:rsidRDefault="00AE6075" w:rsidP="00C10BD4">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3199" w:type="dxa"/>
            <w:gridSpan w:val="3"/>
            <w:tcBorders>
              <w:top w:val="nil"/>
              <w:left w:val="nil"/>
              <w:bottom w:val="single" w:sz="4" w:space="0" w:color="auto"/>
              <w:right w:val="single" w:sz="4" w:space="0" w:color="auto"/>
            </w:tcBorders>
          </w:tcPr>
          <w:p w:rsidR="00AE6075" w:rsidRPr="00A41EF3"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AE6075" w:rsidRPr="00A41EF3" w:rsidRDefault="00AE6075" w:rsidP="00AE6075">
      <w:pPr>
        <w:autoSpaceDE w:val="0"/>
        <w:autoSpaceDN w:val="0"/>
        <w:spacing w:after="0" w:line="240" w:lineRule="auto"/>
        <w:rPr>
          <w:rFonts w:ascii="Times New Roman" w:eastAsia="Times New Roman" w:hAnsi="Times New Roman" w:cs="Times New Roman"/>
          <w:sz w:val="20"/>
          <w:szCs w:val="20"/>
          <w:lang w:eastAsia="ru-RU"/>
        </w:rPr>
      </w:pPr>
    </w:p>
    <w:sectPr w:rsidR="00AE6075" w:rsidRPr="00A41EF3" w:rsidSect="006A2848">
      <w:pgSz w:w="11906" w:h="16838"/>
      <w:pgMar w:top="568"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altName w:val="Webdings"/>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623B1"/>
    <w:multiLevelType w:val="hybridMultilevel"/>
    <w:tmpl w:val="C614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A596D"/>
    <w:multiLevelType w:val="hybridMultilevel"/>
    <w:tmpl w:val="76E23F1C"/>
    <w:lvl w:ilvl="0" w:tplc="9798210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BA10CEE"/>
    <w:multiLevelType w:val="hybridMultilevel"/>
    <w:tmpl w:val="59A8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4F4B73"/>
    <w:multiLevelType w:val="hybridMultilevel"/>
    <w:tmpl w:val="8126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A179D"/>
    <w:rsid w:val="000B4E78"/>
    <w:rsid w:val="000E66D7"/>
    <w:rsid w:val="00100313"/>
    <w:rsid w:val="0012120C"/>
    <w:rsid w:val="001D298A"/>
    <w:rsid w:val="00236066"/>
    <w:rsid w:val="002C5A88"/>
    <w:rsid w:val="002E121D"/>
    <w:rsid w:val="0031509F"/>
    <w:rsid w:val="00367BDC"/>
    <w:rsid w:val="003823E5"/>
    <w:rsid w:val="003B5F42"/>
    <w:rsid w:val="004002E6"/>
    <w:rsid w:val="0042520D"/>
    <w:rsid w:val="00444B24"/>
    <w:rsid w:val="004D4D97"/>
    <w:rsid w:val="004E264A"/>
    <w:rsid w:val="00526BFA"/>
    <w:rsid w:val="00563A3B"/>
    <w:rsid w:val="00565B05"/>
    <w:rsid w:val="00575469"/>
    <w:rsid w:val="00613A94"/>
    <w:rsid w:val="00693246"/>
    <w:rsid w:val="006A2848"/>
    <w:rsid w:val="006D7CCB"/>
    <w:rsid w:val="00745752"/>
    <w:rsid w:val="007B0B06"/>
    <w:rsid w:val="00800E74"/>
    <w:rsid w:val="0081583D"/>
    <w:rsid w:val="008165BF"/>
    <w:rsid w:val="00912C0C"/>
    <w:rsid w:val="00915C00"/>
    <w:rsid w:val="00926E20"/>
    <w:rsid w:val="00935662"/>
    <w:rsid w:val="00946AE1"/>
    <w:rsid w:val="009B3DA6"/>
    <w:rsid w:val="00A07138"/>
    <w:rsid w:val="00A41EF3"/>
    <w:rsid w:val="00A56350"/>
    <w:rsid w:val="00A75737"/>
    <w:rsid w:val="00AE6075"/>
    <w:rsid w:val="00B13444"/>
    <w:rsid w:val="00B33B94"/>
    <w:rsid w:val="00B602E6"/>
    <w:rsid w:val="00B6772E"/>
    <w:rsid w:val="00BB4446"/>
    <w:rsid w:val="00BB5EF3"/>
    <w:rsid w:val="00BD167D"/>
    <w:rsid w:val="00C10BD4"/>
    <w:rsid w:val="00CA38B4"/>
    <w:rsid w:val="00CC2F41"/>
    <w:rsid w:val="00D57B15"/>
    <w:rsid w:val="00D961A8"/>
    <w:rsid w:val="00DB2E14"/>
    <w:rsid w:val="00DC1E0D"/>
    <w:rsid w:val="00DD55E7"/>
    <w:rsid w:val="00DE1AE4"/>
    <w:rsid w:val="00E4106B"/>
    <w:rsid w:val="00E42697"/>
    <w:rsid w:val="00E60634"/>
    <w:rsid w:val="00E7688A"/>
    <w:rsid w:val="00ED088B"/>
    <w:rsid w:val="00F34029"/>
    <w:rsid w:val="00F34951"/>
    <w:rsid w:val="00F75B18"/>
    <w:rsid w:val="00F854C7"/>
    <w:rsid w:val="00FA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EDD50-43B6-4F97-945A-FE18819B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444"/>
    <w:pPr>
      <w:ind w:left="720"/>
      <w:contextualSpacing/>
    </w:pPr>
  </w:style>
  <w:style w:type="character" w:styleId="a4">
    <w:name w:val="Hyperlink"/>
    <w:basedOn w:val="a0"/>
    <w:uiPriority w:val="99"/>
    <w:rsid w:val="00E42697"/>
    <w:rPr>
      <w:rFonts w:cs="Times New Roman"/>
      <w:color w:val="0000FF"/>
      <w:u w:val="single"/>
    </w:rPr>
  </w:style>
  <w:style w:type="paragraph" w:styleId="a5">
    <w:name w:val="Balloon Text"/>
    <w:basedOn w:val="a"/>
    <w:link w:val="a6"/>
    <w:uiPriority w:val="99"/>
    <w:semiHidden/>
    <w:unhideWhenUsed/>
    <w:rsid w:val="00816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6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72773">
      <w:bodyDiv w:val="1"/>
      <w:marLeft w:val="0"/>
      <w:marRight w:val="0"/>
      <w:marTop w:val="0"/>
      <w:marBottom w:val="0"/>
      <w:divBdr>
        <w:top w:val="none" w:sz="0" w:space="0" w:color="auto"/>
        <w:left w:val="none" w:sz="0" w:space="0" w:color="auto"/>
        <w:bottom w:val="none" w:sz="0" w:space="0" w:color="auto"/>
        <w:right w:val="none" w:sz="0" w:space="0" w:color="auto"/>
      </w:divBdr>
      <w:divsChild>
        <w:div w:id="1166822875">
          <w:marLeft w:val="0"/>
          <w:marRight w:val="0"/>
          <w:marTop w:val="0"/>
          <w:marBottom w:val="0"/>
          <w:divBdr>
            <w:top w:val="none" w:sz="0" w:space="0" w:color="auto"/>
            <w:left w:val="none" w:sz="0" w:space="0" w:color="auto"/>
            <w:bottom w:val="none" w:sz="0" w:space="0" w:color="auto"/>
            <w:right w:val="none" w:sz="0" w:space="0" w:color="auto"/>
          </w:divBdr>
          <w:divsChild>
            <w:div w:id="901017903">
              <w:marLeft w:val="0"/>
              <w:marRight w:val="0"/>
              <w:marTop w:val="0"/>
              <w:marBottom w:val="0"/>
              <w:divBdr>
                <w:top w:val="none" w:sz="0" w:space="0" w:color="auto"/>
                <w:left w:val="none" w:sz="0" w:space="0" w:color="auto"/>
                <w:bottom w:val="none" w:sz="0" w:space="0" w:color="auto"/>
                <w:right w:val="none" w:sz="0" w:space="0" w:color="auto"/>
              </w:divBdr>
              <w:divsChild>
                <w:div w:id="226495070">
                  <w:marLeft w:val="0"/>
                  <w:marRight w:val="0"/>
                  <w:marTop w:val="0"/>
                  <w:marBottom w:val="0"/>
                  <w:divBdr>
                    <w:top w:val="none" w:sz="0" w:space="0" w:color="auto"/>
                    <w:left w:val="none" w:sz="0" w:space="0" w:color="auto"/>
                    <w:bottom w:val="none" w:sz="0" w:space="0" w:color="auto"/>
                    <w:right w:val="none" w:sz="0" w:space="0" w:color="auto"/>
                  </w:divBdr>
                  <w:divsChild>
                    <w:div w:id="159542263">
                      <w:marLeft w:val="120"/>
                      <w:marRight w:val="0"/>
                      <w:marTop w:val="120"/>
                      <w:marBottom w:val="0"/>
                      <w:divBdr>
                        <w:top w:val="none" w:sz="0" w:space="0" w:color="auto"/>
                        <w:left w:val="none" w:sz="0" w:space="0" w:color="auto"/>
                        <w:bottom w:val="none" w:sz="0" w:space="0" w:color="auto"/>
                        <w:right w:val="none" w:sz="0" w:space="0" w:color="auto"/>
                      </w:divBdr>
                      <w:divsChild>
                        <w:div w:id="6346759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neft.ru/" TargetMode="External"/><Relationship Id="rId5" Type="http://schemas.openxmlformats.org/officeDocument/2006/relationships/hyperlink" Target="http://www.e-disclosure.ru/portal/company.aspx?id=5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ОАО "Саратовнефтегаз"</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Запольская Светлана Валентиновна</dc:creator>
  <cp:lastModifiedBy>Аушева Фатима Магомедовна</cp:lastModifiedBy>
  <cp:revision>5</cp:revision>
  <cp:lastPrinted>2017-06-28T12:27:00Z</cp:lastPrinted>
  <dcterms:created xsi:type="dcterms:W3CDTF">2026-05-26T13:01:00Z</dcterms:created>
  <dcterms:modified xsi:type="dcterms:W3CDTF">2026-05-27T07:38:00Z</dcterms:modified>
</cp:coreProperties>
</file>