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06A" w:rsidRPr="008D506A" w:rsidRDefault="008D506A" w:rsidP="008D506A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8D506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2A8C1DDF" wp14:editId="5C62BC3E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06A" w:rsidRPr="008D506A" w:rsidRDefault="008D506A" w:rsidP="008D506A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8D506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8D506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52DC7442" wp14:editId="6E64EA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06A" w:rsidRPr="008D506A" w:rsidRDefault="008D506A" w:rsidP="008D506A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8D506A" w:rsidRPr="008D506A" w:rsidTr="008D418A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6A" w:rsidRPr="008D506A" w:rsidRDefault="008D506A" w:rsidP="008D50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8D506A" w:rsidRPr="008D506A" w:rsidRDefault="008D506A" w:rsidP="008D50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8D506A" w:rsidRPr="008D506A" w:rsidRDefault="008D506A" w:rsidP="008D50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8D506A" w:rsidRPr="008D506A" w:rsidRDefault="00E054BD" w:rsidP="008D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D506A" w:rsidRPr="008D506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6A" w:rsidRPr="008D506A" w:rsidRDefault="008D506A" w:rsidP="008D50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8D506A" w:rsidRPr="008D506A" w:rsidRDefault="008D506A" w:rsidP="008D50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8D50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8D506A" w:rsidRPr="008D506A" w:rsidRDefault="008D506A" w:rsidP="008D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D506A" w:rsidRPr="008D506A" w:rsidRDefault="008D506A" w:rsidP="008D506A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8D506A" w:rsidRPr="008D506A" w:rsidRDefault="008D506A" w:rsidP="008D506A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8D506A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8D506A" w:rsidRPr="008D506A" w:rsidRDefault="00E054BD" w:rsidP="008D506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30</w:t>
      </w:r>
      <w:bookmarkStart w:id="0" w:name="_GoBack"/>
      <w:bookmarkEnd w:id="0"/>
      <w:r w:rsidR="008D506A" w:rsidRPr="008D506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8D506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августа</w:t>
      </w:r>
      <w:r w:rsidR="008D506A" w:rsidRPr="008D506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2021 г.</w:t>
      </w:r>
      <w:bookmarkStart w:id="1" w:name="OLE_LINK3"/>
      <w:bookmarkStart w:id="2" w:name="OLE_LINK4"/>
    </w:p>
    <w:p w:rsidR="008D506A" w:rsidRPr="008D506A" w:rsidRDefault="008D506A" w:rsidP="008D506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8D506A" w:rsidRPr="008D506A" w:rsidRDefault="008D506A" w:rsidP="008D506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D50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«РуссНефть» </w:t>
      </w: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>продолжает активное сотрудничество с коренными жителями Югры</w:t>
      </w:r>
    </w:p>
    <w:bookmarkEnd w:id="1"/>
    <w:bookmarkEnd w:id="2"/>
    <w:p w:rsidR="008D506A" w:rsidRDefault="008D506A" w:rsidP="008D506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8D506A" w:rsidRPr="008D506A" w:rsidRDefault="008D506A" w:rsidP="008D506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Нижневартовский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филиал ПАО НК </w:t>
      </w: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>«РуссНефть»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поддержал инициативу жителей национального села </w:t>
      </w:r>
      <w:proofErr w:type="spellStart"/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>Варьёган</w:t>
      </w:r>
      <w:proofErr w:type="spellEnd"/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(</w:t>
      </w:r>
      <w:proofErr w:type="spellStart"/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>Нижневартовский</w:t>
      </w:r>
      <w:proofErr w:type="spellEnd"/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район) по расчистке лесных территорий.</w:t>
      </w:r>
    </w:p>
    <w:p w:rsidR="00251A2D" w:rsidRDefault="008D506A" w:rsidP="008D506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Национальное село </w:t>
      </w:r>
      <w:proofErr w:type="spellStart"/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>Варьёган</w:t>
      </w:r>
      <w:proofErr w:type="spellEnd"/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является местом компактного проживания коренных малочисленных народов Севера – ханты, манси, лесных ненцев.</w:t>
      </w:r>
    </w:p>
    <w:p w:rsidR="005A1C3F" w:rsidRPr="005A1C3F" w:rsidRDefault="008D506A" w:rsidP="005A1C3F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небольшом удалении от села расположен старый </w:t>
      </w:r>
      <w:proofErr w:type="spellStart"/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>горельник</w:t>
      </w:r>
      <w:proofErr w:type="spellEnd"/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Сейчас на месте лесного пожара идет восстановление лесного покрова. </w:t>
      </w:r>
      <w:r w:rsidR="00251A2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Высажены </w:t>
      </w: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>новые деревья, появились ягель и брусничник. На сельском сходе жители решили провести субботник и очистить территорию</w:t>
      </w:r>
      <w:r w:rsidR="00F0353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которая стала </w:t>
      </w:r>
      <w:r w:rsidR="00F03532" w:rsidRPr="00F03532">
        <w:rPr>
          <w:rFonts w:ascii="Times New Roman" w:eastAsia="Calibri" w:hAnsi="Times New Roman" w:cs="Times New Roman"/>
          <w:color w:val="000000"/>
          <w:sz w:val="32"/>
          <w:szCs w:val="32"/>
        </w:rPr>
        <w:t>популярным местом сбора дикоросов среди сельчан</w:t>
      </w:r>
      <w:r w:rsidR="000556A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от сгоревших, поваленных </w:t>
      </w: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деревьев и сухостоя. </w:t>
      </w:r>
      <w:r w:rsidR="005A1C3F" w:rsidRPr="005A1C3F">
        <w:rPr>
          <w:rFonts w:ascii="Times New Roman" w:eastAsia="Calibri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5A1C3F" w:rsidRPr="005A1C3F">
        <w:rPr>
          <w:rFonts w:ascii="Times New Roman" w:eastAsia="Calibri" w:hAnsi="Times New Roman" w:cs="Times New Roman"/>
          <w:sz w:val="32"/>
          <w:szCs w:val="32"/>
        </w:rPr>
        <w:t>Нижневартовский</w:t>
      </w:r>
      <w:proofErr w:type="spellEnd"/>
      <w:r w:rsidR="005A1C3F" w:rsidRPr="005A1C3F">
        <w:rPr>
          <w:rFonts w:ascii="Times New Roman" w:eastAsia="Calibri" w:hAnsi="Times New Roman" w:cs="Times New Roman"/>
          <w:sz w:val="32"/>
          <w:szCs w:val="32"/>
        </w:rPr>
        <w:t xml:space="preserve"> филиал компании поддержал инициативу местных жителей: в субботнике наравне с жителями села и представителями сельской администрации приняли участие работники филиала. Кроме того, для доставки участников мероприятия к месту расчистки был выделен вездеходный транспорт.</w:t>
      </w:r>
    </w:p>
    <w:p w:rsidR="008D506A" w:rsidRPr="008D506A" w:rsidRDefault="008D506A" w:rsidP="008D506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8D506A" w:rsidRPr="008D506A" w:rsidRDefault="008D506A" w:rsidP="008D506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«РуссНефть» ведет добычу углеводородного сырья на землях, которые относятся к территориям традиционного природопользования более 60 семей малочисленных народов Севера. Сохранение культуры, традиций и обычаев коренных жителей Югры является одним из основных направлений реализации социальных проектов компании. Поддержка подобных инициатив, выдвинутых местными жителями, служит хорошим примером совместного, взаимовыгодного сотрудничества </w:t>
      </w:r>
      <w:proofErr w:type="spellStart"/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>недропользователей</w:t>
      </w:r>
      <w:proofErr w:type="spellEnd"/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коренного населения Югры.</w:t>
      </w:r>
    </w:p>
    <w:p w:rsidR="008D506A" w:rsidRPr="008D506A" w:rsidRDefault="008D506A" w:rsidP="008D506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8D506A" w:rsidRPr="008D506A" w:rsidRDefault="008D506A" w:rsidP="008D506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8D506A" w:rsidRPr="008D506A" w:rsidRDefault="008D506A" w:rsidP="008D506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8D506A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8D506A" w:rsidRPr="008D506A" w:rsidRDefault="008D506A" w:rsidP="008D506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8D506A" w:rsidRPr="008D506A" w:rsidRDefault="008D506A" w:rsidP="008D506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8D506A" w:rsidRPr="008D506A" w:rsidRDefault="008D506A" w:rsidP="008D506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Численность персонала Компании составляет около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8</w:t>
      </w: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000 человек. </w:t>
      </w:r>
    </w:p>
    <w:p w:rsidR="008D506A" w:rsidRPr="008D506A" w:rsidRDefault="008D506A" w:rsidP="008D506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D506A" w:rsidRPr="008D506A" w:rsidRDefault="008D506A" w:rsidP="008D506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50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8D506A" w:rsidRPr="008D506A" w:rsidRDefault="008D506A" w:rsidP="008D506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50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8D506A" w:rsidRPr="008D506A" w:rsidRDefault="008D506A" w:rsidP="008D506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50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8D50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8D50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8D506A" w:rsidRPr="008D506A" w:rsidRDefault="008D506A" w:rsidP="008D506A">
      <w:pPr>
        <w:spacing w:after="200" w:line="276" w:lineRule="auto"/>
        <w:rPr>
          <w:rFonts w:ascii="Calibri" w:eastAsia="Calibri" w:hAnsi="Calibri" w:cs="Times New Roman"/>
        </w:rPr>
      </w:pPr>
    </w:p>
    <w:p w:rsidR="0025004D" w:rsidRDefault="0025004D"/>
    <w:sectPr w:rsidR="0025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6A"/>
    <w:rsid w:val="000556A8"/>
    <w:rsid w:val="0025004D"/>
    <w:rsid w:val="00251A2D"/>
    <w:rsid w:val="005A1C3F"/>
    <w:rsid w:val="0060402C"/>
    <w:rsid w:val="008D506A"/>
    <w:rsid w:val="00E054BD"/>
    <w:rsid w:val="00F0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FE0A"/>
  <w15:chartTrackingRefBased/>
  <w15:docId w15:val="{28754700-6E51-4513-8977-B2FA2B4D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2021-08-30T15:13:00Z</dcterms:created>
  <dcterms:modified xsi:type="dcterms:W3CDTF">2021-08-30T15:13:00Z</dcterms:modified>
</cp:coreProperties>
</file>