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62" w:rsidRPr="00EB5C1A" w:rsidRDefault="00455962" w:rsidP="00455962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992D070" wp14:editId="00532D7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62" w:rsidRPr="00EB5C1A" w:rsidRDefault="00455962" w:rsidP="00455962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202BF83" wp14:editId="0E79C3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62" w:rsidRPr="00EB5C1A" w:rsidRDefault="00455962" w:rsidP="00455962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455962" w:rsidRPr="00EB5C1A" w:rsidTr="003B18E4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62" w:rsidRPr="00EB5C1A" w:rsidRDefault="00455962" w:rsidP="003B18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455962" w:rsidRPr="00EB5C1A" w:rsidRDefault="00455962" w:rsidP="003B18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455962" w:rsidRPr="00EB5C1A" w:rsidRDefault="00455962" w:rsidP="003B18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455962" w:rsidRPr="00EB5C1A" w:rsidRDefault="004E5F6F" w:rsidP="003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55962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62" w:rsidRPr="00EB5C1A" w:rsidRDefault="00455962" w:rsidP="003B18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455962" w:rsidRPr="00EB5C1A" w:rsidRDefault="00455962" w:rsidP="003B1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55962" w:rsidRPr="00EB5C1A" w:rsidRDefault="00455962" w:rsidP="003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5962" w:rsidRPr="00EB5C1A" w:rsidRDefault="00455962" w:rsidP="00455962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455962" w:rsidRPr="00EB5C1A" w:rsidRDefault="00455962" w:rsidP="00455962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455962" w:rsidRPr="00EB5C1A" w:rsidRDefault="00455962" w:rsidP="00455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E5F6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августа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455962" w:rsidRPr="00AF3945" w:rsidRDefault="00455962" w:rsidP="00455962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55962" w:rsidRPr="002351B6" w:rsidRDefault="00455962" w:rsidP="00455962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принимает участие в акции «Помоги собраться в школу» </w:t>
      </w:r>
    </w:p>
    <w:p w:rsidR="00455962" w:rsidRDefault="00455962" w:rsidP="00455962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p w:rsidR="00455962" w:rsidRDefault="00455962" w:rsidP="00455962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</w:pPr>
      <w:r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Ульяновский филиал ПАО НК «РуссНефть» направил благотворительные средства для подготовки к новому учебному году</w:t>
      </w:r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детей из малообеспеченных семей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.</w:t>
      </w:r>
    </w:p>
    <w:p w:rsidR="00455962" w:rsidRPr="00455962" w:rsidRDefault="00455962" w:rsidP="00455962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lastRenderedPageBreak/>
        <w:t>Е</w:t>
      </w:r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жегодн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ая</w:t>
      </w:r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акци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я</w:t>
      </w:r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«Помоги собраться в школу»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в этот раз охватит ребят,</w:t>
      </w:r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проживающих в </w:t>
      </w:r>
      <w:proofErr w:type="spellStart"/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Новомалыклинском</w:t>
      </w:r>
      <w:proofErr w:type="spellEnd"/>
      <w:r w:rsidRPr="00455962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районе</w:t>
      </w:r>
      <w:r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Ульяновской области. На выделенные </w:t>
      </w:r>
      <w:r w:rsidR="00CB2B7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Компанией </w:t>
      </w:r>
      <w:r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средства приобретены комплекты школьной и спортивной формы, ученические рюкзаки, канцелярские товары.</w:t>
      </w:r>
    </w:p>
    <w:p w:rsidR="00CB2B7F" w:rsidRDefault="00CB2B7F" w:rsidP="00455962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Б</w:t>
      </w:r>
      <w:r w:rsidR="00455962"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лаготворительная акция «Помоги собраться в школу» проводится в Ульяновской области с 2005 года и направлена на адресную социальную помощь детям школьного возраста из малообеспеченных, многодетных семей, семей, находящихся в трудной жизненной ситуации.</w:t>
      </w:r>
    </w:p>
    <w:p w:rsidR="00455962" w:rsidRPr="00455962" w:rsidRDefault="00455962" w:rsidP="00455962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Ульяновский филиал «РуссНефт</w:t>
      </w:r>
      <w:r w:rsidR="002E56C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и</w:t>
      </w:r>
      <w:r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» стремится всецело способствовать развитию социальной сферы региона, а </w:t>
      </w:r>
      <w:r w:rsidRPr="0045596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lastRenderedPageBreak/>
        <w:t>также оказывать адресную поддержку обратившимся гражданам.</w:t>
      </w:r>
    </w:p>
    <w:p w:rsidR="00455962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B2B7F" w:rsidRDefault="00CB2B7F" w:rsidP="004559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55962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55962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55962" w:rsidRPr="00EB5C1A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455962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55962" w:rsidRPr="006C6D1D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455962" w:rsidRPr="006C6D1D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455962" w:rsidRPr="006C6D1D" w:rsidRDefault="00455962" w:rsidP="004559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455962" w:rsidRPr="006C6D1D" w:rsidRDefault="00455962" w:rsidP="0045596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5962" w:rsidRPr="006C6D1D" w:rsidRDefault="00455962" w:rsidP="0045596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Пресс-служба ПАО НК «РуссНефть»</w:t>
      </w:r>
    </w:p>
    <w:p w:rsidR="00455962" w:rsidRDefault="00455962" w:rsidP="0045596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455962" w:rsidRPr="00B80EF0" w:rsidRDefault="00455962" w:rsidP="0045596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455962" w:rsidRPr="00B80EF0" w:rsidRDefault="00455962" w:rsidP="0045596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455962" w:rsidRDefault="00455962" w:rsidP="00455962"/>
    <w:p w:rsidR="00455962" w:rsidRDefault="00455962" w:rsidP="00455962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2"/>
    <w:rsid w:val="00000BDF"/>
    <w:rsid w:val="000025E0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1407"/>
    <w:rsid w:val="000E315C"/>
    <w:rsid w:val="000E6D03"/>
    <w:rsid w:val="00102BF6"/>
    <w:rsid w:val="0010613F"/>
    <w:rsid w:val="001140E4"/>
    <w:rsid w:val="0011462C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95248"/>
    <w:rsid w:val="0019761A"/>
    <w:rsid w:val="001C0B6C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94B"/>
    <w:rsid w:val="00206DFC"/>
    <w:rsid w:val="00211BEB"/>
    <w:rsid w:val="00217DD7"/>
    <w:rsid w:val="00227B75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75090"/>
    <w:rsid w:val="00280E91"/>
    <w:rsid w:val="002A55B4"/>
    <w:rsid w:val="002B011A"/>
    <w:rsid w:val="002B0819"/>
    <w:rsid w:val="002B3CE7"/>
    <w:rsid w:val="002B4612"/>
    <w:rsid w:val="002B6FF3"/>
    <w:rsid w:val="002C1593"/>
    <w:rsid w:val="002D15EA"/>
    <w:rsid w:val="002E293E"/>
    <w:rsid w:val="002E47EC"/>
    <w:rsid w:val="002E56C6"/>
    <w:rsid w:val="003055AD"/>
    <w:rsid w:val="00310813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F64"/>
    <w:rsid w:val="003A2074"/>
    <w:rsid w:val="003A3617"/>
    <w:rsid w:val="003B0B22"/>
    <w:rsid w:val="003B1C58"/>
    <w:rsid w:val="003B43D0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149CF"/>
    <w:rsid w:val="004161F1"/>
    <w:rsid w:val="00421247"/>
    <w:rsid w:val="004265F5"/>
    <w:rsid w:val="00442191"/>
    <w:rsid w:val="004464C0"/>
    <w:rsid w:val="00451304"/>
    <w:rsid w:val="00455962"/>
    <w:rsid w:val="00461C51"/>
    <w:rsid w:val="0047125E"/>
    <w:rsid w:val="00471669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D51C4"/>
    <w:rsid w:val="004E17B7"/>
    <w:rsid w:val="004E5F6F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3030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0828"/>
    <w:rsid w:val="005D2BCC"/>
    <w:rsid w:val="005D597E"/>
    <w:rsid w:val="005D73BB"/>
    <w:rsid w:val="005E08D9"/>
    <w:rsid w:val="005E0D35"/>
    <w:rsid w:val="005E0DAA"/>
    <w:rsid w:val="005E51AD"/>
    <w:rsid w:val="005F0B2C"/>
    <w:rsid w:val="005F7A8D"/>
    <w:rsid w:val="00600536"/>
    <w:rsid w:val="00602BE9"/>
    <w:rsid w:val="0061087A"/>
    <w:rsid w:val="00620660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7C5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4623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53BCB"/>
    <w:rsid w:val="008545EC"/>
    <w:rsid w:val="00856FAB"/>
    <w:rsid w:val="00857489"/>
    <w:rsid w:val="00870E1C"/>
    <w:rsid w:val="00875AAA"/>
    <w:rsid w:val="00877C27"/>
    <w:rsid w:val="0088211F"/>
    <w:rsid w:val="0089735F"/>
    <w:rsid w:val="008A71EC"/>
    <w:rsid w:val="008A7E81"/>
    <w:rsid w:val="008B6670"/>
    <w:rsid w:val="008B688E"/>
    <w:rsid w:val="008C178F"/>
    <w:rsid w:val="008C40A7"/>
    <w:rsid w:val="008D1894"/>
    <w:rsid w:val="008D1A94"/>
    <w:rsid w:val="008D79BF"/>
    <w:rsid w:val="008F0A05"/>
    <w:rsid w:val="008F217A"/>
    <w:rsid w:val="008F6D1B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A73B2"/>
    <w:rsid w:val="009B6859"/>
    <w:rsid w:val="009B6A6F"/>
    <w:rsid w:val="009C66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C0F15"/>
    <w:rsid w:val="00AC0FFD"/>
    <w:rsid w:val="00AC7D53"/>
    <w:rsid w:val="00AE6CCA"/>
    <w:rsid w:val="00AF3629"/>
    <w:rsid w:val="00B033A4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3A7B"/>
    <w:rsid w:val="00BA4669"/>
    <w:rsid w:val="00BA7A63"/>
    <w:rsid w:val="00BB104D"/>
    <w:rsid w:val="00BB297D"/>
    <w:rsid w:val="00BB3852"/>
    <w:rsid w:val="00BC2B84"/>
    <w:rsid w:val="00BC5DC2"/>
    <w:rsid w:val="00BD01FD"/>
    <w:rsid w:val="00BD0887"/>
    <w:rsid w:val="00BD2F14"/>
    <w:rsid w:val="00BD5BEB"/>
    <w:rsid w:val="00BD5F42"/>
    <w:rsid w:val="00BE4D64"/>
    <w:rsid w:val="00C06673"/>
    <w:rsid w:val="00C139EC"/>
    <w:rsid w:val="00C24D07"/>
    <w:rsid w:val="00C30875"/>
    <w:rsid w:val="00C336FA"/>
    <w:rsid w:val="00C4176B"/>
    <w:rsid w:val="00C44D3E"/>
    <w:rsid w:val="00C52253"/>
    <w:rsid w:val="00C55EC9"/>
    <w:rsid w:val="00C63399"/>
    <w:rsid w:val="00C64098"/>
    <w:rsid w:val="00C64CDE"/>
    <w:rsid w:val="00C6609B"/>
    <w:rsid w:val="00C7629D"/>
    <w:rsid w:val="00C7695E"/>
    <w:rsid w:val="00C7798C"/>
    <w:rsid w:val="00C801A9"/>
    <w:rsid w:val="00C94358"/>
    <w:rsid w:val="00CA684D"/>
    <w:rsid w:val="00CA7927"/>
    <w:rsid w:val="00CB2B7F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0EC0"/>
    <w:rsid w:val="00CE2369"/>
    <w:rsid w:val="00CE30E9"/>
    <w:rsid w:val="00CE3483"/>
    <w:rsid w:val="00CE61AC"/>
    <w:rsid w:val="00CE65C1"/>
    <w:rsid w:val="00CF139B"/>
    <w:rsid w:val="00CF759B"/>
    <w:rsid w:val="00D039AF"/>
    <w:rsid w:val="00D049AA"/>
    <w:rsid w:val="00D04E22"/>
    <w:rsid w:val="00D113F4"/>
    <w:rsid w:val="00D1162F"/>
    <w:rsid w:val="00D145AA"/>
    <w:rsid w:val="00D165DE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377F9"/>
    <w:rsid w:val="00E40F1F"/>
    <w:rsid w:val="00E4119B"/>
    <w:rsid w:val="00E448AF"/>
    <w:rsid w:val="00E46D79"/>
    <w:rsid w:val="00E4729C"/>
    <w:rsid w:val="00E56F97"/>
    <w:rsid w:val="00E63976"/>
    <w:rsid w:val="00E6496C"/>
    <w:rsid w:val="00E6773D"/>
    <w:rsid w:val="00E6775A"/>
    <w:rsid w:val="00E73086"/>
    <w:rsid w:val="00E7420E"/>
    <w:rsid w:val="00E774D0"/>
    <w:rsid w:val="00E77AE5"/>
    <w:rsid w:val="00E861B8"/>
    <w:rsid w:val="00E8780E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4542"/>
    <w:rsid w:val="00F1711C"/>
    <w:rsid w:val="00F23E92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5191"/>
    <w:rsid w:val="00FA326B"/>
    <w:rsid w:val="00FA3F97"/>
    <w:rsid w:val="00FC0040"/>
    <w:rsid w:val="00FC0A90"/>
    <w:rsid w:val="00FD11F3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3D7F"/>
  <w15:chartTrackingRefBased/>
  <w15:docId w15:val="{BD462278-7FD5-428E-B669-DF0B4BC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2023-08-30T13:58:00Z</dcterms:created>
  <dcterms:modified xsi:type="dcterms:W3CDTF">2023-08-30T13:58:00Z</dcterms:modified>
</cp:coreProperties>
</file>