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C745" w14:textId="77777777" w:rsidR="00063660" w:rsidRPr="006835EB" w:rsidRDefault="000E2EA8">
      <w:pPr>
        <w:spacing w:after="0" w:line="240" w:lineRule="auto"/>
        <w:jc w:val="center"/>
        <w:rPr>
          <w:rFonts w:ascii="Arial" w:hAnsi="Arial" w:cs="Arial"/>
          <w:sz w:val="32"/>
        </w:rPr>
      </w:pPr>
      <w:bookmarkStart w:id="0" w:name="OLE_LINK3"/>
      <w:bookmarkStart w:id="1" w:name="OLE_LINK4"/>
      <w:bookmarkStart w:id="2" w:name="_GoBack"/>
      <w:bookmarkEnd w:id="2"/>
      <w:r w:rsidRPr="006835EB">
        <w:rPr>
          <w:rFonts w:ascii="Arial" w:hAnsi="Arial" w:cs="Arial"/>
          <w:noProof/>
          <w:sz w:val="32"/>
        </w:rPr>
        <w:drawing>
          <wp:inline distT="0" distB="0" distL="0" distR="0" wp14:anchorId="4E753395" wp14:editId="0148C18F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5EB">
        <w:rPr>
          <w:rFonts w:ascii="Arial" w:hAnsi="Arial" w:cs="Arial"/>
          <w:sz w:val="32"/>
        </w:rPr>
        <w:t xml:space="preserve"> </w:t>
      </w:r>
    </w:p>
    <w:p w14:paraId="6E8074DC" w14:textId="77777777" w:rsidR="00063660" w:rsidRPr="006835EB" w:rsidRDefault="000E2E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18"/>
        </w:rPr>
      </w:pPr>
      <w:r w:rsidRPr="006835EB">
        <w:rPr>
          <w:rFonts w:ascii="Arial" w:hAnsi="Arial" w:cs="Arial"/>
          <w:b/>
          <w:bCs/>
          <w:sz w:val="28"/>
          <w:szCs w:val="18"/>
        </w:rPr>
        <w:t>PJSC “RUSSNEFT” PRESS SERVICE</w:t>
      </w:r>
    </w:p>
    <w:p w14:paraId="5110111C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063660" w:rsidRPr="006835EB" w14:paraId="3B7C0615" w14:textId="77777777" w:rsidTr="00454098">
        <w:trPr>
          <w:trHeight w:val="136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C4E" w14:textId="77777777"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Tel.: (495) 411-63-24; (495) 411-63-21</w:t>
            </w:r>
          </w:p>
          <w:p w14:paraId="29AF7413" w14:textId="77777777"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 xml:space="preserve">Fax: (495) 411-63-19 </w:t>
            </w:r>
          </w:p>
          <w:p w14:paraId="4B04BA91" w14:textId="77777777"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E-mail: pr@russneft.ru</w:t>
            </w:r>
          </w:p>
          <w:p w14:paraId="0F763953" w14:textId="77777777" w:rsidR="00063660" w:rsidRPr="006835EB" w:rsidRDefault="00CB3162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hyperlink r:id="rId5" w:history="1">
              <w:r w:rsidR="000E2EA8" w:rsidRPr="006835EB">
                <w:rPr>
                  <w:rFonts w:ascii="Arial" w:hAnsi="Arial" w:cs="Arial"/>
                  <w:b/>
                  <w:color w:val="0000FF"/>
                  <w:sz w:val="28"/>
                  <w:u w:val="single"/>
                </w:rPr>
                <w:t>www.russneft.ru</w:t>
              </w:r>
            </w:hyperlink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72A" w14:textId="77777777" w:rsidR="00063660" w:rsidRPr="006835EB" w:rsidRDefault="000E2EA8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6835EB">
              <w:rPr>
                <w:rFonts w:ascii="Arial" w:hAnsi="Arial" w:cs="Arial"/>
                <w:b/>
                <w:sz w:val="28"/>
              </w:rPr>
              <w:t xml:space="preserve">115054, Moscow, </w:t>
            </w:r>
          </w:p>
          <w:p w14:paraId="238E1113" w14:textId="77777777" w:rsidR="00063660" w:rsidRPr="006835EB" w:rsidRDefault="000E2EA8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Pyatnitskaya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str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>., 69</w:t>
            </w:r>
            <w:r w:rsidRPr="006835EB">
              <w:rPr>
                <w:rFonts w:ascii="Arial" w:hAnsi="Arial" w:cs="Arial"/>
                <w:b/>
                <w:sz w:val="28"/>
              </w:rPr>
              <w:br/>
            </w: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  <w:p w14:paraId="1C31BF13" w14:textId="77777777" w:rsidR="00063660" w:rsidRPr="006835EB" w:rsidRDefault="000E2EA8">
            <w:pPr>
              <w:spacing w:after="0" w:line="240" w:lineRule="auto"/>
              <w:ind w:firstLine="708"/>
              <w:rPr>
                <w:rFonts w:ascii="Arial" w:hAnsi="Arial" w:cs="Arial"/>
                <w:sz w:val="28"/>
              </w:rPr>
            </w:pP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14:paraId="200226BA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D9471E9" w14:textId="77777777" w:rsidR="00063660" w:rsidRPr="006835EB" w:rsidRDefault="000E2E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835EB">
        <w:rPr>
          <w:rFonts w:ascii="Arial" w:hAnsi="Arial" w:cs="Arial"/>
          <w:b/>
          <w:sz w:val="28"/>
        </w:rPr>
        <w:t>PRESS RELEASE</w:t>
      </w:r>
    </w:p>
    <w:p w14:paraId="12E29DF0" w14:textId="00076AC3" w:rsidR="00063660" w:rsidRPr="0020215A" w:rsidRDefault="00C00D24" w:rsidP="0020215A">
      <w:pPr>
        <w:spacing w:before="120"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July</w:t>
      </w:r>
      <w:r w:rsidR="000E2EA8" w:rsidRPr="0020215A">
        <w:rPr>
          <w:rFonts w:ascii="Arial" w:hAnsi="Arial" w:cs="Arial"/>
          <w:b/>
          <w:sz w:val="28"/>
          <w:lang w:val="en-US"/>
        </w:rPr>
        <w:t xml:space="preserve"> </w:t>
      </w:r>
      <w:r>
        <w:rPr>
          <w:rFonts w:ascii="Arial" w:hAnsi="Arial" w:cs="Arial"/>
          <w:b/>
          <w:sz w:val="28"/>
          <w:lang w:val="en-US"/>
        </w:rPr>
        <w:t>7</w:t>
      </w:r>
      <w:r w:rsidR="000E2EA8" w:rsidRPr="0020215A">
        <w:rPr>
          <w:rFonts w:ascii="Arial" w:hAnsi="Arial" w:cs="Arial"/>
          <w:b/>
          <w:sz w:val="28"/>
          <w:lang w:val="en-US"/>
        </w:rPr>
        <w:t>, 2025</w:t>
      </w:r>
    </w:p>
    <w:bookmarkEnd w:id="0"/>
    <w:bookmarkEnd w:id="1"/>
    <w:p w14:paraId="1AD1ACB3" w14:textId="77777777" w:rsidR="00063660" w:rsidRPr="0020215A" w:rsidRDefault="00063660">
      <w:pPr>
        <w:spacing w:after="0" w:line="240" w:lineRule="auto"/>
        <w:jc w:val="center"/>
        <w:rPr>
          <w:rFonts w:ascii="Arial" w:hAnsi="Arial" w:cs="Arial"/>
          <w:bCs/>
          <w:sz w:val="28"/>
          <w:lang w:val="en-US"/>
        </w:rPr>
      </w:pPr>
    </w:p>
    <w:p w14:paraId="0E551EC4" w14:textId="0459B9FD" w:rsidR="00C00D24" w:rsidRPr="00C00D24" w:rsidRDefault="00C00D24" w:rsidP="00C00D24">
      <w:pPr>
        <w:spacing w:after="0" w:line="276" w:lineRule="auto"/>
        <w:jc w:val="center"/>
        <w:rPr>
          <w:rFonts w:ascii="Times New Roman" w:hAnsi="Times New Roman"/>
          <w:bCs/>
          <w:sz w:val="28"/>
          <w:lang w:val="en-US"/>
        </w:rPr>
      </w:pPr>
      <w:r w:rsidRPr="00C00D24">
        <w:rPr>
          <w:rFonts w:ascii="Times New Roman" w:hAnsi="Times New Roman"/>
          <w:bCs/>
          <w:sz w:val="28"/>
          <w:lang w:val="en-US"/>
        </w:rPr>
        <w:t>RussNeft joined the donor movement</w:t>
      </w:r>
    </w:p>
    <w:p w14:paraId="7289F215" w14:textId="77777777" w:rsidR="00C00D24" w:rsidRPr="00C00D24" w:rsidRDefault="00C00D24" w:rsidP="00C00D24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</w:p>
    <w:p w14:paraId="31190844" w14:textId="3B5D462B" w:rsidR="00C00D24" w:rsidRPr="00C00D24" w:rsidRDefault="00C00D24" w:rsidP="00C00D24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C00D24">
        <w:rPr>
          <w:rFonts w:ascii="Times New Roman" w:hAnsi="Times New Roman"/>
          <w:bCs/>
          <w:sz w:val="28"/>
          <w:lang w:val="en-US"/>
        </w:rPr>
        <w:t>Employees of the Khanty-</w:t>
      </w:r>
      <w:proofErr w:type="spellStart"/>
      <w:r w:rsidRPr="00C00D24">
        <w:rPr>
          <w:rFonts w:ascii="Times New Roman" w:hAnsi="Times New Roman"/>
          <w:bCs/>
          <w:sz w:val="28"/>
          <w:lang w:val="en-US"/>
        </w:rPr>
        <w:t>Mansiysk</w:t>
      </w:r>
      <w:proofErr w:type="spellEnd"/>
      <w:r w:rsidRPr="00C00D24">
        <w:rPr>
          <w:rFonts w:ascii="Times New Roman" w:hAnsi="Times New Roman"/>
          <w:bCs/>
          <w:sz w:val="28"/>
          <w:lang w:val="en-US"/>
        </w:rPr>
        <w:t xml:space="preserve"> branch of PJSC “RussNeft” joined the donor movement.</w:t>
      </w:r>
    </w:p>
    <w:p w14:paraId="5A5B34E5" w14:textId="5E5DD290" w:rsidR="00C00D24" w:rsidRPr="00C00D24" w:rsidRDefault="00C00D24" w:rsidP="00C00D24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C00D24">
        <w:rPr>
          <w:rFonts w:ascii="Times New Roman" w:hAnsi="Times New Roman"/>
          <w:bCs/>
          <w:sz w:val="28"/>
          <w:lang w:val="en-US"/>
        </w:rPr>
        <w:t xml:space="preserve">The Council of Young Specialists of the </w:t>
      </w:r>
      <w:r>
        <w:rPr>
          <w:rFonts w:ascii="Times New Roman" w:hAnsi="Times New Roman"/>
          <w:bCs/>
          <w:sz w:val="28"/>
          <w:lang w:val="en-US"/>
        </w:rPr>
        <w:t>c</w:t>
      </w:r>
      <w:r w:rsidRPr="00C00D24">
        <w:rPr>
          <w:rFonts w:ascii="Times New Roman" w:hAnsi="Times New Roman"/>
          <w:bCs/>
          <w:sz w:val="28"/>
          <w:lang w:val="en-US"/>
        </w:rPr>
        <w:t xml:space="preserve">ompany initiated a corporate Donor Day. The charity event was supported by the management and employees of the </w:t>
      </w:r>
      <w:r>
        <w:rPr>
          <w:rFonts w:ascii="Times New Roman" w:hAnsi="Times New Roman"/>
          <w:bCs/>
          <w:sz w:val="28"/>
          <w:lang w:val="en-US"/>
        </w:rPr>
        <w:t>c</w:t>
      </w:r>
      <w:r w:rsidRPr="00C00D24">
        <w:rPr>
          <w:rFonts w:ascii="Times New Roman" w:hAnsi="Times New Roman"/>
          <w:bCs/>
          <w:sz w:val="28"/>
          <w:lang w:val="en-US"/>
        </w:rPr>
        <w:t>ompany.</w:t>
      </w:r>
    </w:p>
    <w:p w14:paraId="7809220F" w14:textId="77777777" w:rsidR="00C00D24" w:rsidRPr="00C00D24" w:rsidRDefault="00C00D24" w:rsidP="00C00D24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C00D24">
        <w:rPr>
          <w:rFonts w:ascii="Times New Roman" w:hAnsi="Times New Roman"/>
          <w:bCs/>
          <w:sz w:val="28"/>
          <w:lang w:val="en-US"/>
        </w:rPr>
        <w:t>Both young specialists and heads of departments and units became active participants of the Donor Day.</w:t>
      </w:r>
    </w:p>
    <w:p w14:paraId="450FE57C" w14:textId="7667C338" w:rsidR="00063660" w:rsidRPr="00C00D24" w:rsidRDefault="00C00D24" w:rsidP="00C00D24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C00D24">
        <w:rPr>
          <w:rFonts w:ascii="Times New Roman" w:hAnsi="Times New Roman"/>
          <w:bCs/>
          <w:sz w:val="28"/>
          <w:lang w:val="en-US"/>
        </w:rPr>
        <w:t>The Council of Young Specialists of the Khanty-</w:t>
      </w:r>
      <w:proofErr w:type="spellStart"/>
      <w:r w:rsidRPr="00C00D24">
        <w:rPr>
          <w:rFonts w:ascii="Times New Roman" w:hAnsi="Times New Roman"/>
          <w:bCs/>
          <w:sz w:val="28"/>
          <w:lang w:val="en-US"/>
        </w:rPr>
        <w:t>Mansiysk</w:t>
      </w:r>
      <w:proofErr w:type="spellEnd"/>
      <w:r w:rsidRPr="00C00D24">
        <w:rPr>
          <w:rFonts w:ascii="Times New Roman" w:hAnsi="Times New Roman"/>
          <w:bCs/>
          <w:sz w:val="28"/>
          <w:lang w:val="en-US"/>
        </w:rPr>
        <w:t xml:space="preserve"> branch is confident that the number of donors </w:t>
      </w:r>
      <w:r>
        <w:rPr>
          <w:rFonts w:ascii="Times New Roman" w:hAnsi="Times New Roman"/>
          <w:bCs/>
          <w:sz w:val="28"/>
          <w:lang w:val="en-US"/>
        </w:rPr>
        <w:t>in</w:t>
      </w:r>
      <w:r w:rsidRPr="00C00D24">
        <w:rPr>
          <w:rFonts w:ascii="Times New Roman" w:hAnsi="Times New Roman"/>
          <w:bCs/>
          <w:sz w:val="28"/>
          <w:lang w:val="en-US"/>
        </w:rPr>
        <w:t xml:space="preserve"> the </w:t>
      </w:r>
      <w:r>
        <w:rPr>
          <w:rFonts w:ascii="Times New Roman" w:hAnsi="Times New Roman"/>
          <w:bCs/>
          <w:sz w:val="28"/>
          <w:lang w:val="en-US"/>
        </w:rPr>
        <w:t>company</w:t>
      </w:r>
      <w:r w:rsidRPr="00C00D24">
        <w:rPr>
          <w:rFonts w:ascii="Times New Roman" w:hAnsi="Times New Roman"/>
          <w:bCs/>
          <w:sz w:val="28"/>
          <w:lang w:val="en-US"/>
        </w:rPr>
        <w:t xml:space="preserve"> will grow every year.</w:t>
      </w:r>
    </w:p>
    <w:p w14:paraId="0DE38E82" w14:textId="77777777" w:rsidR="00063660" w:rsidRPr="00C00D24" w:rsidRDefault="00063660">
      <w:pPr>
        <w:spacing w:after="0" w:line="276" w:lineRule="auto"/>
        <w:jc w:val="both"/>
        <w:rPr>
          <w:rFonts w:ascii="Times New Roman" w:hAnsi="Times New Roman"/>
          <w:sz w:val="28"/>
          <w:lang w:val="en-US"/>
        </w:rPr>
      </w:pPr>
    </w:p>
    <w:p w14:paraId="666341C8" w14:textId="77777777" w:rsidR="00063660" w:rsidRPr="00C00D24" w:rsidRDefault="0006366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8DF793D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  <w:r w:rsidRPr="00C00D24">
        <w:rPr>
          <w:rFonts w:ascii="Times New Roman" w:hAnsi="Times New Roman"/>
          <w:b/>
          <w:sz w:val="28"/>
          <w:lang w:val="en-US"/>
        </w:rPr>
        <w:t>About the Company:</w:t>
      </w:r>
    </w:p>
    <w:p w14:paraId="003ADC00" w14:textId="77777777" w:rsidR="00063660" w:rsidRPr="00C00D24" w:rsidRDefault="00063660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</w:p>
    <w:p w14:paraId="6D16A05F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lastRenderedPageBreak/>
        <w:t>PJSC “RussNeft” ranks among the top-10 largest oil companies by crude oil production in Russia.</w:t>
      </w:r>
    </w:p>
    <w:p w14:paraId="18135B72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14:paraId="39A7DABD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The headcount of the Company is around 7,000 employees.</w:t>
      </w:r>
    </w:p>
    <w:p w14:paraId="777F5295" w14:textId="77777777" w:rsidR="00063660" w:rsidRPr="00454098" w:rsidRDefault="0006366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A901ABB" w14:textId="77777777" w:rsidR="00063660" w:rsidRPr="00454098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PJSC “RussNeft” Press Service</w:t>
      </w:r>
    </w:p>
    <w:p w14:paraId="0FFEF16A" w14:textId="77777777" w:rsidR="00454098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en-US"/>
        </w:rPr>
      </w:pPr>
      <w:r w:rsidRPr="00454098">
        <w:rPr>
          <w:rFonts w:ascii="Arial" w:hAnsi="Arial" w:cs="Arial"/>
          <w:b/>
          <w:sz w:val="28"/>
          <w:lang w:val="en-US"/>
        </w:rPr>
        <w:t>Tel.: (495) 411-63-24,</w:t>
      </w:r>
    </w:p>
    <w:p w14:paraId="355E7AD6" w14:textId="1789794B" w:rsidR="00063660" w:rsidRPr="0020215A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pt-BR"/>
        </w:rPr>
      </w:pPr>
      <w:r w:rsidRPr="0020215A">
        <w:rPr>
          <w:rFonts w:ascii="Arial" w:hAnsi="Arial" w:cs="Arial"/>
          <w:b/>
          <w:sz w:val="28"/>
          <w:lang w:val="pt-BR"/>
        </w:rPr>
        <w:t>Fax: (495) 411-63-19</w:t>
      </w:r>
    </w:p>
    <w:p w14:paraId="4EB69B6B" w14:textId="30D6EEE9" w:rsidR="00063660" w:rsidRPr="0020215A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8"/>
          <w:lang w:val="pt-BR"/>
        </w:rPr>
      </w:pPr>
      <w:r w:rsidRPr="0020215A">
        <w:rPr>
          <w:rFonts w:ascii="Arial" w:hAnsi="Arial" w:cs="Arial"/>
          <w:b/>
          <w:sz w:val="28"/>
          <w:lang w:val="pt-BR"/>
        </w:rPr>
        <w:t>E-mail: pr@russneft.ru</w:t>
      </w:r>
    </w:p>
    <w:sectPr w:rsidR="00063660" w:rsidRPr="0020215A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60"/>
    <w:rsid w:val="00063660"/>
    <w:rsid w:val="000E2EA8"/>
    <w:rsid w:val="0020215A"/>
    <w:rsid w:val="00454098"/>
    <w:rsid w:val="006835EB"/>
    <w:rsid w:val="00745E5D"/>
    <w:rsid w:val="00C00D24"/>
    <w:rsid w:val="00CB3162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393A"/>
  <w15:docId w15:val="{9233177F-B9B3-482A-8321-8FD2282F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Вячин Артем Витальевич</dc:creator>
  <cp:lastModifiedBy>Татевосова Мария Рудольфовна</cp:lastModifiedBy>
  <cp:revision>2</cp:revision>
  <dcterms:created xsi:type="dcterms:W3CDTF">2025-07-07T12:50:00Z</dcterms:created>
  <dcterms:modified xsi:type="dcterms:W3CDTF">2025-07-07T12:50:00Z</dcterms:modified>
</cp:coreProperties>
</file>