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B3F79" w14:textId="77777777" w:rsidR="006F3B20" w:rsidRPr="00F97496" w:rsidRDefault="006F3B20" w:rsidP="006F3B20">
      <w:pPr>
        <w:jc w:val="center"/>
        <w:rPr>
          <w:color w:val="000000"/>
          <w:sz w:val="32"/>
          <w:szCs w:val="32"/>
        </w:rPr>
      </w:pPr>
      <w:bookmarkStart w:id="0" w:name="OLE_LINK3"/>
      <w:bookmarkStart w:id="1" w:name="OLE_LINK4"/>
      <w:bookmarkStart w:id="2" w:name="_GoBack"/>
      <w:bookmarkEnd w:id="2"/>
      <w:r w:rsidRPr="00FF2093">
        <w:rPr>
          <w:noProof/>
          <w:color w:val="000000"/>
          <w:sz w:val="32"/>
          <w:szCs w:val="32"/>
          <w:lang w:eastAsia="ru-RU"/>
        </w:rPr>
        <w:drawing>
          <wp:inline distT="0" distB="0" distL="0" distR="0" wp14:anchorId="7DDA9B4F" wp14:editId="468513C5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14:paraId="745EB3DC" w14:textId="77777777" w:rsidR="006F3B20" w:rsidRPr="00657A93" w:rsidRDefault="006F3B20" w:rsidP="006F3B20">
      <w:pPr>
        <w:jc w:val="center"/>
        <w:rPr>
          <w:rFonts w:ascii="Arial" w:hAnsi="Arial" w:cs="Arial"/>
          <w:b/>
          <w:color w:val="000000"/>
          <w:sz w:val="32"/>
          <w:szCs w:val="32"/>
          <w:lang w:val="en-US"/>
        </w:rPr>
      </w:pPr>
      <w:r w:rsidRPr="00657A93">
        <w:rPr>
          <w:rFonts w:ascii="Arial" w:hAnsi="Arial" w:cs="Arial"/>
          <w:b/>
          <w:color w:val="000000"/>
          <w:sz w:val="32"/>
          <w:szCs w:val="32"/>
          <w:lang w:val="en-US"/>
        </w:rPr>
        <w:t>PJSC “RUSSNEFT” PRESS SERVICE</w:t>
      </w:r>
    </w:p>
    <w:p w14:paraId="7026F3E2" w14:textId="77777777" w:rsidR="006F3B20" w:rsidRPr="00657A93" w:rsidRDefault="006F3B20" w:rsidP="006F3B20">
      <w:pPr>
        <w:jc w:val="center"/>
        <w:rPr>
          <w:rFonts w:ascii="Arial" w:hAnsi="Arial" w:cs="Arial"/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105"/>
      </w:tblGrid>
      <w:tr w:rsidR="006F3B20" w:rsidRPr="00657A93" w14:paraId="6FACDED2" w14:textId="77777777" w:rsidTr="00FE6396">
        <w:trPr>
          <w:trHeight w:val="13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13C6" w14:textId="77777777"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C716A">
              <w:rPr>
                <w:rFonts w:ascii="Arial" w:hAnsi="Arial" w:cs="Arial"/>
                <w:b/>
                <w:color w:val="000000"/>
                <w:sz w:val="28"/>
                <w:szCs w:val="32"/>
                <w:lang w:val="pt-BR"/>
              </w:rPr>
              <w:t>Tel.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14:paraId="0A6E5159" w14:textId="77777777"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C716A">
              <w:rPr>
                <w:rFonts w:ascii="Arial" w:hAnsi="Arial" w:cs="Arial"/>
                <w:b/>
                <w:color w:val="000000"/>
                <w:sz w:val="28"/>
                <w:szCs w:val="32"/>
                <w:lang w:val="pt-BR"/>
              </w:rPr>
              <w:t>Fax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14:paraId="45338292" w14:textId="77777777"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14:paraId="64250091" w14:textId="77777777" w:rsidR="006F3B20" w:rsidRPr="00657A93" w:rsidRDefault="008977A4" w:rsidP="005A3B5C">
            <w:pPr>
              <w:spacing w:after="0"/>
              <w:jc w:val="both"/>
              <w:rPr>
                <w:rFonts w:ascii="Arial" w:hAnsi="Arial" w:cs="Arial"/>
                <w:color w:val="000000"/>
                <w:sz w:val="28"/>
                <w:szCs w:val="32"/>
              </w:rPr>
            </w:pPr>
            <w:hyperlink r:id="rId5" w:history="1">
              <w:r w:rsidR="006F3B20" w:rsidRPr="00657A93">
                <w:rPr>
                  <w:rStyle w:val="a5"/>
                  <w:rFonts w:ascii="Arial" w:hAnsi="Arial" w:cs="Arial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993B" w14:textId="77777777" w:rsidR="006F3B20" w:rsidRPr="00657A93" w:rsidRDefault="006F3B20" w:rsidP="005A3B5C">
            <w:pPr>
              <w:spacing w:after="0"/>
              <w:rPr>
                <w:rFonts w:ascii="Arial" w:hAnsi="Arial" w:cs="Arial"/>
                <w:b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115054, 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, </w:t>
            </w:r>
          </w:p>
          <w:p w14:paraId="0B6A757B" w14:textId="77777777" w:rsidR="006F3B20" w:rsidRPr="00657A93" w:rsidRDefault="006F3B20" w:rsidP="005A3B5C">
            <w:pPr>
              <w:spacing w:after="0"/>
              <w:rPr>
                <w:rFonts w:ascii="Arial" w:hAnsi="Arial" w:cs="Arial"/>
                <w:color w:val="000000"/>
                <w:sz w:val="28"/>
                <w:szCs w:val="32"/>
              </w:rPr>
            </w:pP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>., 69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br/>
            </w: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  <w:p w14:paraId="0E29ABB4" w14:textId="77777777" w:rsidR="006F3B20" w:rsidRPr="00657A93" w:rsidRDefault="006F3B20" w:rsidP="005A3B5C">
            <w:pPr>
              <w:spacing w:after="0"/>
              <w:rPr>
                <w:rFonts w:ascii="Arial" w:hAnsi="Arial" w:cs="Arial"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</w:tc>
      </w:tr>
    </w:tbl>
    <w:p w14:paraId="55ED149A" w14:textId="77777777" w:rsidR="006F3B20" w:rsidRPr="00657A93" w:rsidRDefault="006F3B20" w:rsidP="006F3B20">
      <w:pPr>
        <w:spacing w:before="100" w:after="100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14:paraId="033C2A98" w14:textId="77777777" w:rsidR="006F3B20" w:rsidRPr="00A84AC1" w:rsidRDefault="006F3B20" w:rsidP="006F3B20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  <w:lang w:val="en-US"/>
        </w:rPr>
      </w:pPr>
      <w:r>
        <w:rPr>
          <w:rFonts w:ascii="Arial" w:hAnsi="Arial"/>
          <w:b/>
          <w:snapToGrid w:val="0"/>
          <w:sz w:val="28"/>
          <w:szCs w:val="28"/>
          <w:lang w:val="en-US"/>
        </w:rPr>
        <w:t>PRESS - RELEASE</w:t>
      </w:r>
    </w:p>
    <w:p w14:paraId="363ACA1C" w14:textId="05D54D2C" w:rsidR="00A71E6F" w:rsidRPr="00A71E6F" w:rsidRDefault="00DC0879" w:rsidP="006F3B2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August</w:t>
      </w:r>
      <w:r w:rsidR="006F3B20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 w:rsidR="006C716A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29</w:t>
      </w:r>
      <w:r w:rsidR="006F3B20"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5</w:t>
      </w:r>
      <w:r w:rsidR="006F3B20"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</w:p>
    <w:bookmarkEnd w:id="0"/>
    <w:bookmarkEnd w:id="1"/>
    <w:p w14:paraId="09491A0C" w14:textId="77777777" w:rsidR="006C716A" w:rsidRPr="006C716A" w:rsidRDefault="006C716A" w:rsidP="006C716A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 signed a social partnership agreement with the administration of the Nizhnevartovsk district of the Khanty-Mansi Autonomous Okrug</w:t>
      </w:r>
    </w:p>
    <w:p w14:paraId="5478E399" w14:textId="77777777" w:rsidR="006C716A" w:rsidRPr="006C716A" w:rsidRDefault="006C716A" w:rsidP="006C716A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14:paraId="3CC048FD" w14:textId="784C6465" w:rsidR="006C716A" w:rsidRPr="006C716A" w:rsidRDefault="006C716A" w:rsidP="006C716A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PJSC</w:t>
      </w:r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“</w:t>
      </w:r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”</w:t>
      </w:r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and the administration of the Nizhnevartovsk district of the Khanty-Mansi Autonomous </w:t>
      </w:r>
      <w:proofErr w:type="spellStart"/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Okrug</w:t>
      </w:r>
      <w:proofErr w:type="spellEnd"/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- </w:t>
      </w:r>
      <w:proofErr w:type="spellStart"/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Yugra</w:t>
      </w:r>
      <w:proofErr w:type="spellEnd"/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annually conclude an agreement to implement socially significant social projects.</w:t>
      </w:r>
    </w:p>
    <w:p w14:paraId="37BCD4AC" w14:textId="77777777" w:rsidR="006C716A" w:rsidRPr="006C716A" w:rsidRDefault="006C716A" w:rsidP="006C716A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lastRenderedPageBreak/>
        <w:t xml:space="preserve">In 2025, the Company allocated 6.3 million rubles for charitable projects under an agreement with the administration. The funds were used to repair the </w:t>
      </w:r>
      <w:proofErr w:type="spellStart"/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Znamenskaya</w:t>
      </w:r>
      <w:proofErr w:type="spellEnd"/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Church in the village of </w:t>
      </w:r>
      <w:proofErr w:type="spellStart"/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Laryak</w:t>
      </w:r>
      <w:proofErr w:type="spellEnd"/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improve the territory of the Temple in honor of the holy martyr Hermogenes and all the New Martyrs and Confessors of the Russian Church in the village of </w:t>
      </w:r>
      <w:proofErr w:type="spellStart"/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Novoagansk</w:t>
      </w:r>
      <w:proofErr w:type="spellEnd"/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and improve the territory of the Temple of Blessed Xenia of Petersburg in the village of </w:t>
      </w:r>
      <w:proofErr w:type="spellStart"/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Zaitseva</w:t>
      </w:r>
      <w:proofErr w:type="spellEnd"/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Rechka</w:t>
      </w:r>
      <w:proofErr w:type="spellEnd"/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.</w:t>
      </w:r>
    </w:p>
    <w:p w14:paraId="62379E41" w14:textId="77777777" w:rsidR="006C716A" w:rsidRPr="006C716A" w:rsidRDefault="006C716A" w:rsidP="006C716A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14:paraId="04DB256A" w14:textId="0ABF004E" w:rsidR="00861ABA" w:rsidRDefault="006C716A" w:rsidP="006C716A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RussNeft continues active joint work with the government of </w:t>
      </w:r>
      <w:proofErr w:type="spellStart"/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Yugra</w:t>
      </w:r>
      <w:proofErr w:type="spellEnd"/>
      <w:r w:rsidRP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in the territories of the company's production presence.</w:t>
      </w:r>
    </w:p>
    <w:p w14:paraId="66370DCD" w14:textId="77777777" w:rsidR="005A3B5C" w:rsidRPr="005A3B5C" w:rsidRDefault="005A3B5C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14:paraId="69195773" w14:textId="77777777" w:rsidR="005A3B5C" w:rsidRPr="005A3B5C" w:rsidRDefault="005A3B5C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14:paraId="0C3CB8C9" w14:textId="77777777" w:rsidR="006F3B20" w:rsidRPr="006F3B20" w:rsidRDefault="006F3B20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>About the Company:</w:t>
      </w:r>
    </w:p>
    <w:p w14:paraId="1089C0FA" w14:textId="77777777"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PJSC “RussNeft” ranks</w:t>
      </w:r>
      <w:r w:rsidR="005A3B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among the top-</w:t>
      </w:r>
      <w:r w:rsid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10</w:t>
      </w: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largest oil companies by crude oil production in Russia.</w:t>
      </w:r>
    </w:p>
    <w:p w14:paraId="0FBCF504" w14:textId="77777777"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Company possesses a well-balanced portfolio of assets located in the key Russian oil and gas provinces (West Siberia, Volga-Urals and Central Siberia).</w:t>
      </w:r>
    </w:p>
    <w:p w14:paraId="5F1044C9" w14:textId="7E668B08"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The headcount of the Company is around </w:t>
      </w:r>
      <w:r w:rsidR="006C71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6</w:t>
      </w: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,000 employees.</w:t>
      </w:r>
    </w:p>
    <w:p w14:paraId="0E2BC4EA" w14:textId="77777777"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</w:p>
    <w:p w14:paraId="402DFC15" w14:textId="77777777"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lastRenderedPageBreak/>
        <w:t>Press Service of PJSC "RussNeft"</w:t>
      </w:r>
    </w:p>
    <w:p w14:paraId="3F2C7883" w14:textId="77777777"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Phone: (495) 411-63-24, Fax: (495) 411-63-19</w:t>
      </w:r>
    </w:p>
    <w:p w14:paraId="28180CFD" w14:textId="77777777"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E-mail: </w:t>
      </w:r>
      <w:hyperlink r:id="rId6" w:history="1">
        <w:r w:rsidRPr="006F3B20">
          <w:rPr>
            <w:rFonts w:ascii="Arial" w:eastAsia="Times New Roman" w:hAnsi="Arial" w:cs="Arial"/>
            <w:b/>
            <w:color w:val="000000"/>
            <w:sz w:val="24"/>
            <w:szCs w:val="28"/>
            <w:bdr w:val="none" w:sz="0" w:space="0" w:color="auto" w:frame="1"/>
            <w:lang w:val="en-US" w:eastAsia="ru-RU"/>
          </w:rPr>
          <w:t>pr@russneft.ru</w:t>
        </w:r>
      </w:hyperlink>
    </w:p>
    <w:p w14:paraId="3DB6FFC1" w14:textId="77777777" w:rsidR="00A71E6F" w:rsidRPr="006F3B20" w:rsidRDefault="00A71E6F" w:rsidP="00A71E6F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307E71A5" w14:textId="77777777" w:rsidR="00B35FEC" w:rsidRPr="006F3B20" w:rsidRDefault="00B35FEC">
      <w:pPr>
        <w:rPr>
          <w:lang w:val="en-US"/>
        </w:rPr>
      </w:pPr>
    </w:p>
    <w:sectPr w:rsidR="00B35FEC" w:rsidRPr="006F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6F"/>
    <w:rsid w:val="00087A1A"/>
    <w:rsid w:val="000A5AED"/>
    <w:rsid w:val="000B2925"/>
    <w:rsid w:val="00110881"/>
    <w:rsid w:val="002B1DE5"/>
    <w:rsid w:val="0038413F"/>
    <w:rsid w:val="00396B5F"/>
    <w:rsid w:val="003A45B3"/>
    <w:rsid w:val="004657AD"/>
    <w:rsid w:val="00524CCE"/>
    <w:rsid w:val="005A3B5C"/>
    <w:rsid w:val="00633C4C"/>
    <w:rsid w:val="006C716A"/>
    <w:rsid w:val="006F3B20"/>
    <w:rsid w:val="00706DCF"/>
    <w:rsid w:val="007744F7"/>
    <w:rsid w:val="00861ABA"/>
    <w:rsid w:val="008977A4"/>
    <w:rsid w:val="008E17B4"/>
    <w:rsid w:val="00A362DA"/>
    <w:rsid w:val="00A652EB"/>
    <w:rsid w:val="00A71E6F"/>
    <w:rsid w:val="00AB0E25"/>
    <w:rsid w:val="00AF3532"/>
    <w:rsid w:val="00B35FEC"/>
    <w:rsid w:val="00BA33D9"/>
    <w:rsid w:val="00BB0A35"/>
    <w:rsid w:val="00C92B37"/>
    <w:rsid w:val="00D8009A"/>
    <w:rsid w:val="00D97C3B"/>
    <w:rsid w:val="00DC0879"/>
    <w:rsid w:val="00E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A094"/>
  <w15:chartTrackingRefBased/>
  <w15:docId w15:val="{22ABB079-A71F-45A5-98B6-DC45A0BB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B2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F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2021-11-30T14:02:00Z</cp:lastPrinted>
  <dcterms:created xsi:type="dcterms:W3CDTF">2025-08-29T07:42:00Z</dcterms:created>
  <dcterms:modified xsi:type="dcterms:W3CDTF">2025-08-29T07:42:00Z</dcterms:modified>
</cp:coreProperties>
</file>